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7DB6" w:rsidRDefault="004B2636">
      <w:pPr>
        <w:jc w:val="both"/>
        <w:rPr>
          <w:b/>
          <w:sz w:val="20"/>
          <w:szCs w:val="20"/>
        </w:rPr>
      </w:pPr>
      <w:bookmarkStart w:id="0" w:name="_GoBack"/>
      <w:bookmarkEnd w:id="0"/>
      <w:r>
        <w:rPr>
          <w:b/>
          <w:sz w:val="20"/>
          <w:szCs w:val="20"/>
        </w:rPr>
        <w:t>DISCLAIMER: GSA FAS is posting this notification of a planned solicitation refresh or mass modification</w:t>
      </w:r>
      <w:r>
        <w:rPr>
          <w:b/>
          <w:sz w:val="20"/>
          <w:szCs w:val="20"/>
        </w:rPr>
        <w:t xml:space="preserve"> as a courtesy to our Industry Partners. All comments on the attached DRAFT document must be submitted in the “Comments” section below within ten (10) business days of this posting. Comments provided elsewhere or after 10 business days will not be consider</w:t>
      </w:r>
      <w:r>
        <w:rPr>
          <w:b/>
          <w:sz w:val="20"/>
          <w:szCs w:val="20"/>
        </w:rPr>
        <w:t xml:space="preserve">ed. GSA FAS will consider all relevant comments and make changes to the DRAFT as appropriate, but will not issue a formal response to industry comments or related inquiries. Interested parties should review the final version of the solicitation refresh or </w:t>
      </w:r>
      <w:r>
        <w:rPr>
          <w:b/>
          <w:sz w:val="20"/>
          <w:szCs w:val="20"/>
        </w:rPr>
        <w:t>mass modification closely for additional changes made to this DRAFT.</w:t>
      </w:r>
    </w:p>
    <w:p w:rsidR="00EF7DB6" w:rsidRDefault="004B2636">
      <w:pPr>
        <w:jc w:val="both"/>
      </w:pPr>
      <w:r>
        <w:rPr>
          <w:rFonts w:ascii="Times New Roman" w:eastAsia="Times New Roman" w:hAnsi="Times New Roman" w:cs="Times New Roman"/>
          <w:sz w:val="24"/>
          <w:szCs w:val="24"/>
        </w:rPr>
        <w:t xml:space="preserve"> </w:t>
      </w:r>
    </w:p>
    <w:p w:rsidR="00EF7DB6" w:rsidRDefault="004B2636">
      <w:pPr>
        <w:rPr>
          <w:b/>
          <w:sz w:val="20"/>
          <w:szCs w:val="20"/>
          <w:u w:val="single"/>
        </w:rPr>
      </w:pPr>
      <w:r>
        <w:rPr>
          <w:b/>
          <w:sz w:val="20"/>
          <w:szCs w:val="20"/>
          <w:u w:val="single"/>
        </w:rPr>
        <w:t>Purpose of Planned Action</w:t>
      </w:r>
    </w:p>
    <w:p w:rsidR="00EF7DB6" w:rsidRDefault="004B2636">
      <w:pPr>
        <w:rPr>
          <w:sz w:val="20"/>
          <w:szCs w:val="20"/>
        </w:rPr>
      </w:pPr>
      <w:r>
        <w:rPr>
          <w:sz w:val="20"/>
          <w:szCs w:val="20"/>
        </w:rPr>
        <w:t>The General Services Administration (GSA) Federal Acquisition Service (FAS) is planning to refresh all GSA Multiple Award Schedule (MAS) solicitations to remov</w:t>
      </w:r>
      <w:r>
        <w:rPr>
          <w:sz w:val="20"/>
          <w:szCs w:val="20"/>
        </w:rPr>
        <w:t xml:space="preserve">e clauses and provisions related to implementation of Executive Order (E.O.) 13673, Fair Pay and Safe Workplaces. Individual Schedules may update additional clauses/provisions to make clarifications, administrative corrections, and other required changes. </w:t>
      </w:r>
      <w:r>
        <w:rPr>
          <w:sz w:val="20"/>
          <w:szCs w:val="20"/>
        </w:rPr>
        <w:t xml:space="preserve"> GSA anticipates that the refresh will occur in November 2017.  </w:t>
      </w:r>
    </w:p>
    <w:p w:rsidR="00EF7DB6" w:rsidRDefault="00EF7DB6">
      <w:pPr>
        <w:rPr>
          <w:sz w:val="20"/>
          <w:szCs w:val="20"/>
        </w:rPr>
      </w:pPr>
    </w:p>
    <w:p w:rsidR="00EF7DB6" w:rsidRDefault="004B2636">
      <w:pPr>
        <w:rPr>
          <w:b/>
          <w:sz w:val="20"/>
          <w:szCs w:val="20"/>
          <w:u w:val="single"/>
        </w:rPr>
      </w:pPr>
      <w:r>
        <w:rPr>
          <w:b/>
          <w:sz w:val="20"/>
          <w:szCs w:val="20"/>
          <w:u w:val="single"/>
        </w:rPr>
        <w:t>Summary of Planned Changes</w:t>
      </w:r>
    </w:p>
    <w:p w:rsidR="00EF7DB6" w:rsidRDefault="004B2636">
      <w:pPr>
        <w:rPr>
          <w:sz w:val="20"/>
          <w:szCs w:val="20"/>
        </w:rPr>
      </w:pPr>
      <w:r>
        <w:rPr>
          <w:sz w:val="20"/>
          <w:szCs w:val="20"/>
        </w:rPr>
        <w:t>Below is a high-level description of significant changes to be included in the upcoming MAS refresh and mass modification.  The full text for any new or updated cl</w:t>
      </w:r>
      <w:r>
        <w:rPr>
          <w:sz w:val="20"/>
          <w:szCs w:val="20"/>
        </w:rPr>
        <w:t xml:space="preserve">auses and provisions </w:t>
      </w:r>
      <w:r>
        <w:rPr>
          <w:sz w:val="20"/>
          <w:szCs w:val="20"/>
          <w:u w:val="single"/>
        </w:rPr>
        <w:t>not</w:t>
      </w:r>
      <w:r>
        <w:rPr>
          <w:sz w:val="20"/>
          <w:szCs w:val="20"/>
        </w:rPr>
        <w:t xml:space="preserve"> currently available in the FAR, GSAM, or existing Schedule solicitations is provided at the end of this document.  Be sure to review the final solicitation refresh and mass modification for full details.</w:t>
      </w:r>
    </w:p>
    <w:p w:rsidR="00EF7DB6" w:rsidRDefault="00EF7DB6">
      <w:pPr>
        <w:rPr>
          <w:sz w:val="20"/>
          <w:szCs w:val="20"/>
        </w:rPr>
      </w:pPr>
    </w:p>
    <w:p w:rsidR="00EF7DB6" w:rsidRDefault="004B2636">
      <w:pPr>
        <w:rPr>
          <w:b/>
          <w:sz w:val="20"/>
          <w:szCs w:val="20"/>
        </w:rPr>
      </w:pPr>
      <w:r>
        <w:rPr>
          <w:b/>
          <w:sz w:val="20"/>
          <w:szCs w:val="20"/>
        </w:rPr>
        <w:t>Nullification of Final Rul</w:t>
      </w:r>
      <w:r>
        <w:rPr>
          <w:b/>
          <w:sz w:val="20"/>
          <w:szCs w:val="20"/>
        </w:rPr>
        <w:t>e Implementing E.O. 13673, Fair Pay and Safe Workplaces</w:t>
      </w:r>
    </w:p>
    <w:p w:rsidR="00EF7DB6" w:rsidRDefault="004B2636">
      <w:pPr>
        <w:rPr>
          <w:color w:val="222222"/>
          <w:sz w:val="19"/>
          <w:szCs w:val="19"/>
          <w:highlight w:val="white"/>
        </w:rPr>
      </w:pPr>
      <w:r>
        <w:rPr>
          <w:color w:val="222222"/>
          <w:sz w:val="19"/>
          <w:szCs w:val="19"/>
          <w:highlight w:val="white"/>
        </w:rPr>
        <w:t xml:space="preserve">On March 27, 2017, </w:t>
      </w:r>
      <w:hyperlink r:id="rId6">
        <w:r>
          <w:rPr>
            <w:color w:val="1155CC"/>
            <w:sz w:val="19"/>
            <w:szCs w:val="19"/>
            <w:highlight w:val="white"/>
            <w:u w:val="single"/>
          </w:rPr>
          <w:t>Public Law 115-11 (H.J. Res 37)</w:t>
        </w:r>
      </w:hyperlink>
      <w:r>
        <w:rPr>
          <w:color w:val="222222"/>
          <w:sz w:val="19"/>
          <w:szCs w:val="19"/>
          <w:highlight w:val="white"/>
        </w:rPr>
        <w:t xml:space="preserve"> and </w:t>
      </w:r>
      <w:hyperlink r:id="rId7">
        <w:r>
          <w:rPr>
            <w:color w:val="1155CC"/>
            <w:sz w:val="19"/>
            <w:szCs w:val="19"/>
            <w:highlight w:val="white"/>
            <w:u w:val="single"/>
          </w:rPr>
          <w:t>Executive Order (E.O.) 13782</w:t>
        </w:r>
      </w:hyperlink>
      <w:r>
        <w:rPr>
          <w:color w:val="222222"/>
          <w:sz w:val="19"/>
          <w:szCs w:val="19"/>
          <w:highlight w:val="white"/>
        </w:rPr>
        <w:t xml:space="preserve"> were signed to nullify </w:t>
      </w:r>
      <w:hyperlink r:id="rId8">
        <w:r>
          <w:rPr>
            <w:color w:val="1155CC"/>
            <w:sz w:val="19"/>
            <w:szCs w:val="19"/>
            <w:highlight w:val="white"/>
            <w:u w:val="single"/>
          </w:rPr>
          <w:t>FAR Case 2014-025</w:t>
        </w:r>
      </w:hyperlink>
      <w:r>
        <w:rPr>
          <w:color w:val="222222"/>
          <w:sz w:val="19"/>
          <w:szCs w:val="19"/>
          <w:highlight w:val="white"/>
        </w:rPr>
        <w:t xml:space="preserve">, the final rule implementing </w:t>
      </w:r>
      <w:hyperlink r:id="rId9">
        <w:r>
          <w:rPr>
            <w:color w:val="1155CC"/>
            <w:sz w:val="19"/>
            <w:szCs w:val="19"/>
            <w:highlight w:val="white"/>
            <w:u w:val="single"/>
          </w:rPr>
          <w:t>E.</w:t>
        </w:r>
        <w:r>
          <w:rPr>
            <w:color w:val="1155CC"/>
            <w:sz w:val="19"/>
            <w:szCs w:val="19"/>
            <w:highlight w:val="white"/>
            <w:u w:val="single"/>
          </w:rPr>
          <w:t>O. 13673</w:t>
        </w:r>
      </w:hyperlink>
      <w:r>
        <w:rPr>
          <w:color w:val="222222"/>
          <w:sz w:val="19"/>
          <w:szCs w:val="19"/>
          <w:highlight w:val="white"/>
        </w:rPr>
        <w:t>, Fair Pay and Safe Workplaces.  A Federal Court had previously issued a preliminary injunction on parts of the FAR rule on October 24, 2016. Based on the original court order, the Paycheck Transparency requirement of the FAR rule was not affected,</w:t>
      </w:r>
      <w:r>
        <w:rPr>
          <w:color w:val="222222"/>
          <w:sz w:val="19"/>
          <w:szCs w:val="19"/>
          <w:highlight w:val="white"/>
        </w:rPr>
        <w:t xml:space="preserve"> and was recently added to GSA MAS solicitations.  However, as of March 27, 2017, the entire Fair Pay and Safe Workplaces FAR rule, including the Paycheck Transparency portion, is now null and void. </w:t>
      </w:r>
      <w:r>
        <w:rPr>
          <w:sz w:val="20"/>
          <w:szCs w:val="20"/>
        </w:rPr>
        <w:t>Rulemaking under a new FAR Case 2017-015 has been underta</w:t>
      </w:r>
      <w:r>
        <w:rPr>
          <w:sz w:val="20"/>
          <w:szCs w:val="20"/>
        </w:rPr>
        <w:t>ken to formally remove the Fair Pay and Safe Workplaces requirements from the FAR. However, the Office of Federal Procurement Policy (OFPP) has provided guidance that states agencies should not wait for formal rescission of the FAR rule and should take act</w:t>
      </w:r>
      <w:r>
        <w:rPr>
          <w:sz w:val="20"/>
          <w:szCs w:val="20"/>
        </w:rPr>
        <w:t xml:space="preserve">ion to comply with Pub. L. 115-11. </w:t>
      </w:r>
    </w:p>
    <w:p w:rsidR="00EF7DB6" w:rsidRDefault="00EF7DB6">
      <w:pPr>
        <w:rPr>
          <w:color w:val="222222"/>
          <w:sz w:val="19"/>
          <w:szCs w:val="19"/>
          <w:highlight w:val="white"/>
        </w:rPr>
      </w:pPr>
    </w:p>
    <w:p w:rsidR="00EF7DB6" w:rsidRDefault="004B2636">
      <w:pPr>
        <w:rPr>
          <w:b/>
          <w:sz w:val="20"/>
          <w:szCs w:val="20"/>
        </w:rPr>
      </w:pPr>
      <w:r>
        <w:rPr>
          <w:color w:val="222222"/>
          <w:sz w:val="20"/>
          <w:szCs w:val="20"/>
          <w:highlight w:val="white"/>
        </w:rPr>
        <w:t>As a result, all GSA Schedule solicitations will be updated as follows:</w:t>
      </w:r>
    </w:p>
    <w:p w:rsidR="00EF7DB6" w:rsidRDefault="00EF7DB6">
      <w:pPr>
        <w:rPr>
          <w:sz w:val="20"/>
          <w:szCs w:val="20"/>
        </w:rPr>
      </w:pPr>
    </w:p>
    <w:p w:rsidR="00EF7DB6" w:rsidRDefault="004B2636">
      <w:pPr>
        <w:rPr>
          <w:sz w:val="20"/>
          <w:szCs w:val="20"/>
        </w:rPr>
      </w:pPr>
      <w:r>
        <w:rPr>
          <w:sz w:val="20"/>
          <w:szCs w:val="20"/>
        </w:rPr>
        <w:t xml:space="preserve">The following provisions/clauses will be </w:t>
      </w:r>
      <w:r>
        <w:rPr>
          <w:b/>
          <w:sz w:val="20"/>
          <w:szCs w:val="20"/>
        </w:rPr>
        <w:t>DELETED</w:t>
      </w:r>
      <w:r>
        <w:rPr>
          <w:sz w:val="20"/>
          <w:szCs w:val="20"/>
        </w:rPr>
        <w:t>:</w:t>
      </w:r>
    </w:p>
    <w:p w:rsidR="00EF7DB6" w:rsidRDefault="00EF7DB6">
      <w:pPr>
        <w:rPr>
          <w:sz w:val="20"/>
          <w:szCs w:val="20"/>
        </w:rPr>
      </w:pPr>
    </w:p>
    <w:p w:rsidR="00EF7DB6" w:rsidRDefault="004B2636">
      <w:pPr>
        <w:numPr>
          <w:ilvl w:val="0"/>
          <w:numId w:val="1"/>
        </w:numPr>
        <w:contextualSpacing/>
        <w:rPr>
          <w:sz w:val="20"/>
          <w:szCs w:val="20"/>
        </w:rPr>
      </w:pPr>
      <w:r>
        <w:rPr>
          <w:sz w:val="20"/>
          <w:szCs w:val="20"/>
        </w:rPr>
        <w:t>52.222-60 Paycheck Transparency (Executive Order 13673) (OCT 2016)</w:t>
      </w:r>
    </w:p>
    <w:p w:rsidR="00EF7DB6" w:rsidRDefault="004B2636">
      <w:pPr>
        <w:numPr>
          <w:ilvl w:val="0"/>
          <w:numId w:val="1"/>
        </w:numPr>
        <w:contextualSpacing/>
        <w:rPr>
          <w:sz w:val="20"/>
          <w:szCs w:val="20"/>
        </w:rPr>
      </w:pPr>
      <w:r>
        <w:rPr>
          <w:sz w:val="20"/>
          <w:szCs w:val="20"/>
        </w:rPr>
        <w:t xml:space="preserve">52.222-57 </w:t>
      </w:r>
      <w:r>
        <w:rPr>
          <w:sz w:val="20"/>
          <w:szCs w:val="20"/>
          <w:highlight w:val="white"/>
        </w:rPr>
        <w:t>Representation Regarding Compliance With Labor Laws (Executive Order 13673) (DEC 2016)</w:t>
      </w:r>
    </w:p>
    <w:p w:rsidR="00EF7DB6" w:rsidRDefault="004B2636">
      <w:pPr>
        <w:numPr>
          <w:ilvl w:val="0"/>
          <w:numId w:val="1"/>
        </w:numPr>
        <w:contextualSpacing/>
        <w:rPr>
          <w:sz w:val="20"/>
          <w:szCs w:val="20"/>
          <w:highlight w:val="white"/>
        </w:rPr>
      </w:pPr>
      <w:r>
        <w:rPr>
          <w:sz w:val="20"/>
          <w:szCs w:val="20"/>
          <w:highlight w:val="white"/>
        </w:rPr>
        <w:t>52.222-58 Subcontractor Responsibility Matters Regarding Compliance with Labor Laws (Executive Order 13673) (DEC 2016)</w:t>
      </w:r>
    </w:p>
    <w:p w:rsidR="00EF7DB6" w:rsidRDefault="004B2636">
      <w:pPr>
        <w:numPr>
          <w:ilvl w:val="0"/>
          <w:numId w:val="1"/>
        </w:numPr>
        <w:contextualSpacing/>
        <w:rPr>
          <w:sz w:val="20"/>
          <w:szCs w:val="20"/>
          <w:highlight w:val="white"/>
        </w:rPr>
      </w:pPr>
      <w:r>
        <w:rPr>
          <w:sz w:val="20"/>
          <w:szCs w:val="20"/>
          <w:highlight w:val="white"/>
        </w:rPr>
        <w:t>52.222-59 Compliance With Labor Laws (Executive Or</w:t>
      </w:r>
      <w:r>
        <w:rPr>
          <w:sz w:val="20"/>
          <w:szCs w:val="20"/>
          <w:highlight w:val="white"/>
        </w:rPr>
        <w:t>der 13673) (DEC 2016)</w:t>
      </w:r>
    </w:p>
    <w:p w:rsidR="00EF7DB6" w:rsidRDefault="004B2636">
      <w:pPr>
        <w:numPr>
          <w:ilvl w:val="0"/>
          <w:numId w:val="1"/>
        </w:numPr>
        <w:contextualSpacing/>
        <w:rPr>
          <w:sz w:val="20"/>
          <w:szCs w:val="20"/>
          <w:highlight w:val="white"/>
        </w:rPr>
      </w:pPr>
      <w:r>
        <w:rPr>
          <w:sz w:val="20"/>
          <w:szCs w:val="20"/>
          <w:highlight w:val="white"/>
        </w:rPr>
        <w:t>52.222-61 Arbitration of Contractor Employee Claims (Executive Order 13673) (DEC 2016)</w:t>
      </w:r>
    </w:p>
    <w:p w:rsidR="00EF7DB6" w:rsidRDefault="004B2636">
      <w:pPr>
        <w:numPr>
          <w:ilvl w:val="0"/>
          <w:numId w:val="1"/>
        </w:numPr>
        <w:contextualSpacing/>
        <w:rPr>
          <w:color w:val="222222"/>
          <w:sz w:val="20"/>
          <w:szCs w:val="20"/>
        </w:rPr>
      </w:pPr>
      <w:r>
        <w:rPr>
          <w:color w:val="222222"/>
          <w:sz w:val="20"/>
          <w:szCs w:val="20"/>
          <w:highlight w:val="white"/>
        </w:rPr>
        <w:t xml:space="preserve">52.212-3 </w:t>
      </w:r>
      <w:r>
        <w:rPr>
          <w:color w:val="222222"/>
          <w:sz w:val="20"/>
          <w:szCs w:val="20"/>
        </w:rPr>
        <w:t>Offeror Representations and Certifications - Commercial Items (JAN 2017)</w:t>
      </w:r>
    </w:p>
    <w:p w:rsidR="00EF7DB6" w:rsidRDefault="00EF7DB6">
      <w:pPr>
        <w:rPr>
          <w:color w:val="222222"/>
          <w:sz w:val="20"/>
          <w:szCs w:val="20"/>
        </w:rPr>
      </w:pPr>
    </w:p>
    <w:p w:rsidR="00EF7DB6" w:rsidRDefault="004B2636">
      <w:pPr>
        <w:rPr>
          <w:color w:val="222222"/>
          <w:sz w:val="20"/>
          <w:szCs w:val="20"/>
        </w:rPr>
      </w:pPr>
      <w:r>
        <w:rPr>
          <w:color w:val="222222"/>
          <w:sz w:val="20"/>
          <w:szCs w:val="20"/>
        </w:rPr>
        <w:t xml:space="preserve">The following provisions/clauses will be </w:t>
      </w:r>
      <w:r>
        <w:rPr>
          <w:b/>
          <w:color w:val="222222"/>
          <w:sz w:val="20"/>
          <w:szCs w:val="20"/>
        </w:rPr>
        <w:t>ADDED</w:t>
      </w:r>
      <w:r>
        <w:rPr>
          <w:color w:val="222222"/>
          <w:sz w:val="20"/>
          <w:szCs w:val="20"/>
        </w:rPr>
        <w:t>:</w:t>
      </w:r>
    </w:p>
    <w:p w:rsidR="00EF7DB6" w:rsidRDefault="00EF7DB6">
      <w:pPr>
        <w:rPr>
          <w:color w:val="222222"/>
          <w:sz w:val="20"/>
          <w:szCs w:val="20"/>
        </w:rPr>
      </w:pPr>
    </w:p>
    <w:p w:rsidR="00EF7DB6" w:rsidRDefault="004B2636">
      <w:pPr>
        <w:numPr>
          <w:ilvl w:val="0"/>
          <w:numId w:val="2"/>
        </w:numPr>
        <w:contextualSpacing/>
        <w:rPr>
          <w:color w:val="222222"/>
          <w:sz w:val="20"/>
          <w:szCs w:val="20"/>
        </w:rPr>
      </w:pPr>
      <w:r>
        <w:rPr>
          <w:color w:val="222222"/>
          <w:sz w:val="20"/>
          <w:szCs w:val="20"/>
        </w:rPr>
        <w:lastRenderedPageBreak/>
        <w:t>52.212-3 Offero</w:t>
      </w:r>
      <w:r>
        <w:rPr>
          <w:color w:val="222222"/>
          <w:sz w:val="20"/>
          <w:szCs w:val="20"/>
        </w:rPr>
        <w:t>r Representations and Certifications - Commercial Items (MAY 2017)</w:t>
      </w:r>
    </w:p>
    <w:p w:rsidR="00EF7DB6" w:rsidRDefault="00EF7DB6">
      <w:pPr>
        <w:rPr>
          <w:color w:val="222222"/>
          <w:sz w:val="19"/>
          <w:szCs w:val="19"/>
          <w:highlight w:val="white"/>
        </w:rPr>
      </w:pPr>
    </w:p>
    <w:p w:rsidR="00EF7DB6" w:rsidRDefault="00EF7DB6">
      <w:pPr>
        <w:rPr>
          <w:color w:val="222222"/>
          <w:sz w:val="19"/>
          <w:szCs w:val="19"/>
          <w:highlight w:val="white"/>
        </w:rPr>
      </w:pPr>
    </w:p>
    <w:p w:rsidR="00EF7DB6" w:rsidRDefault="00EF7DB6">
      <w:pPr>
        <w:rPr>
          <w:sz w:val="24"/>
          <w:szCs w:val="24"/>
        </w:rPr>
      </w:pPr>
    </w:p>
    <w:p w:rsidR="00EF7DB6" w:rsidRDefault="004B2636">
      <w:pPr>
        <w:rPr>
          <w:sz w:val="24"/>
          <w:szCs w:val="24"/>
        </w:rPr>
      </w:pPr>
      <w:r>
        <w:br w:type="page"/>
      </w:r>
    </w:p>
    <w:p w:rsidR="00EF7DB6" w:rsidRDefault="004B2636">
      <w:pPr>
        <w:rPr>
          <w:b/>
          <w:sz w:val="20"/>
          <w:szCs w:val="20"/>
          <w:u w:val="single"/>
        </w:rPr>
      </w:pPr>
      <w:r>
        <w:rPr>
          <w:b/>
          <w:sz w:val="20"/>
          <w:szCs w:val="20"/>
          <w:u w:val="single"/>
        </w:rPr>
        <w:lastRenderedPageBreak/>
        <w:t xml:space="preserve">Full Text of New/Updated Clauses and Provisions </w:t>
      </w:r>
    </w:p>
    <w:p w:rsidR="00EF7DB6" w:rsidRDefault="00EF7DB6">
      <w:pPr>
        <w:rPr>
          <w:b/>
          <w:sz w:val="20"/>
          <w:szCs w:val="20"/>
          <w:u w:val="single"/>
        </w:rPr>
      </w:pPr>
    </w:p>
    <w:p w:rsidR="00EF7DB6" w:rsidRDefault="004B2636">
      <w:pPr>
        <w:rPr>
          <w:b/>
          <w:color w:val="222222"/>
          <w:sz w:val="20"/>
          <w:szCs w:val="20"/>
        </w:rPr>
      </w:pPr>
      <w:r>
        <w:rPr>
          <w:b/>
          <w:color w:val="222222"/>
          <w:sz w:val="20"/>
          <w:szCs w:val="20"/>
        </w:rPr>
        <w:t>52.212-3 Offeror Representations and Certifications - Commercial Items (MAY 2017)</w:t>
      </w:r>
    </w:p>
    <w:p w:rsidR="00EF7DB6" w:rsidRDefault="00EF7DB6">
      <w:pPr>
        <w:rPr>
          <w:color w:val="222222"/>
          <w:sz w:val="20"/>
          <w:szCs w:val="20"/>
        </w:rPr>
      </w:pPr>
    </w:p>
    <w:p w:rsidR="00EF7DB6" w:rsidRDefault="004B2636">
      <w:pPr>
        <w:rPr>
          <w:b/>
          <w:color w:val="FF0000"/>
          <w:sz w:val="20"/>
          <w:szCs w:val="20"/>
        </w:rPr>
      </w:pPr>
      <w:r>
        <w:rPr>
          <w:color w:val="222222"/>
          <w:sz w:val="20"/>
          <w:szCs w:val="20"/>
        </w:rPr>
        <w:t>The Offeror shall complete only paragraph (b) of this provision if the Offeror has completed the annual representations and certification electronically via the System for Award Management (SAM) Website located at https://www.sam.gov/portal. If the Offeror</w:t>
      </w:r>
      <w:r>
        <w:rPr>
          <w:color w:val="222222"/>
          <w:sz w:val="20"/>
          <w:szCs w:val="20"/>
        </w:rPr>
        <w:t xml:space="preserve"> has not completed the annual representations and certifications electronically, the Offeror shall complete only paragraphs (c) through (u) of this provision.</w:t>
      </w:r>
      <w:r>
        <w:rPr>
          <w:color w:val="222222"/>
          <w:sz w:val="20"/>
          <w:szCs w:val="20"/>
        </w:rPr>
        <w:br/>
        <w:t>(a)</w:t>
      </w:r>
      <w:r>
        <w:rPr>
          <w:color w:val="222222"/>
          <w:sz w:val="20"/>
          <w:szCs w:val="20"/>
        </w:rPr>
        <w:tab/>
        <w:t>Definitions.  As used in this provision —</w:t>
      </w:r>
      <w:r>
        <w:rPr>
          <w:color w:val="222222"/>
          <w:sz w:val="20"/>
          <w:szCs w:val="20"/>
        </w:rPr>
        <w:br/>
      </w:r>
      <w:r>
        <w:rPr>
          <w:color w:val="222222"/>
          <w:sz w:val="20"/>
          <w:szCs w:val="20"/>
        </w:rPr>
        <w:tab/>
        <w:t>“Economically disadvantaged women-owned small busi</w:t>
      </w:r>
      <w:r>
        <w:rPr>
          <w:color w:val="222222"/>
          <w:sz w:val="20"/>
          <w:szCs w:val="20"/>
        </w:rPr>
        <w:t>ness (EDWOSB) concern” means a small business concern that is at least 51 percent directly and unconditionally owned by, and the management and daily business operations of which are controlled by, one or more women who are citizens of the United States an</w:t>
      </w:r>
      <w:r>
        <w:rPr>
          <w:color w:val="222222"/>
          <w:sz w:val="20"/>
          <w:szCs w:val="20"/>
        </w:rPr>
        <w:t>d who are economically disadvantaged in accordance with 13 CFR part 127. It automatically qualifies as a women-owned small business eligible under the WOSB Program.</w:t>
      </w:r>
      <w:r>
        <w:rPr>
          <w:color w:val="222222"/>
          <w:sz w:val="20"/>
          <w:szCs w:val="20"/>
        </w:rPr>
        <w:br/>
      </w:r>
      <w:r>
        <w:rPr>
          <w:color w:val="222222"/>
          <w:sz w:val="20"/>
          <w:szCs w:val="20"/>
        </w:rPr>
        <w:tab/>
        <w:t>“Forced or indentured child labor” means all work or service —</w:t>
      </w:r>
      <w:r>
        <w:rPr>
          <w:color w:val="222222"/>
          <w:sz w:val="20"/>
          <w:szCs w:val="20"/>
        </w:rPr>
        <w:br/>
      </w:r>
      <w:r>
        <w:rPr>
          <w:color w:val="222222"/>
          <w:sz w:val="20"/>
          <w:szCs w:val="20"/>
        </w:rPr>
        <w:tab/>
        <w:t>(6)</w:t>
      </w:r>
      <w:r>
        <w:rPr>
          <w:color w:val="222222"/>
          <w:sz w:val="20"/>
          <w:szCs w:val="20"/>
        </w:rPr>
        <w:tab/>
        <w:t>Exacted from any perso</w:t>
      </w:r>
      <w:r>
        <w:rPr>
          <w:color w:val="222222"/>
          <w:sz w:val="20"/>
          <w:szCs w:val="20"/>
        </w:rPr>
        <w:t>n under the age of 18 under the menace of any penalty for its nonperformance and for which the worker does not offer himself voluntarily; or</w:t>
      </w:r>
      <w:r>
        <w:rPr>
          <w:color w:val="222222"/>
          <w:sz w:val="20"/>
          <w:szCs w:val="20"/>
        </w:rPr>
        <w:br/>
      </w:r>
      <w:r>
        <w:rPr>
          <w:color w:val="222222"/>
          <w:sz w:val="20"/>
          <w:szCs w:val="20"/>
        </w:rPr>
        <w:tab/>
        <w:t>(7)</w:t>
      </w:r>
      <w:r>
        <w:rPr>
          <w:color w:val="222222"/>
          <w:sz w:val="20"/>
          <w:szCs w:val="20"/>
        </w:rPr>
        <w:tab/>
        <w:t>Performed by any person under the age of 18 pursuant to a contract the enforcement of which can be accomplishe</w:t>
      </w:r>
      <w:r>
        <w:rPr>
          <w:color w:val="222222"/>
          <w:sz w:val="20"/>
          <w:szCs w:val="20"/>
        </w:rPr>
        <w:t>d by process or penalties.</w:t>
      </w:r>
      <w:r>
        <w:rPr>
          <w:color w:val="222222"/>
          <w:sz w:val="20"/>
          <w:szCs w:val="20"/>
        </w:rPr>
        <w:br/>
      </w:r>
      <w:r>
        <w:rPr>
          <w:color w:val="222222"/>
          <w:sz w:val="20"/>
          <w:szCs w:val="20"/>
        </w:rPr>
        <w:tab/>
        <w:t>“Highest-level owner” means the entity that owns or controls an immediate owner of the offeror, or that owns or controls one or more entities that control an immediate owner of the offeror. No entity owns or exercises control of</w:t>
      </w:r>
      <w:r>
        <w:rPr>
          <w:color w:val="222222"/>
          <w:sz w:val="20"/>
          <w:szCs w:val="20"/>
        </w:rPr>
        <w:t xml:space="preserve"> the highest level owner.</w:t>
      </w:r>
      <w:r>
        <w:rPr>
          <w:color w:val="222222"/>
          <w:sz w:val="20"/>
          <w:szCs w:val="20"/>
        </w:rPr>
        <w:br/>
      </w:r>
      <w:r>
        <w:rPr>
          <w:color w:val="222222"/>
          <w:sz w:val="20"/>
          <w:szCs w:val="20"/>
        </w:rPr>
        <w:tab/>
        <w:t>“Immediate owner” means an entity, other than the offeror, that has direct control of the offeror. Indicators of control include, but are not limited to, one or more of the following: Ownership or interlocking management, identit</w:t>
      </w:r>
      <w:r>
        <w:rPr>
          <w:color w:val="222222"/>
          <w:sz w:val="20"/>
          <w:szCs w:val="20"/>
        </w:rPr>
        <w:t>y of interests among family members, shared facilities and equipment, and the common use of employees.</w:t>
      </w:r>
      <w:r>
        <w:rPr>
          <w:color w:val="222222"/>
          <w:sz w:val="20"/>
          <w:szCs w:val="20"/>
        </w:rPr>
        <w:br/>
      </w:r>
      <w:r>
        <w:rPr>
          <w:color w:val="222222"/>
          <w:sz w:val="20"/>
          <w:szCs w:val="20"/>
        </w:rPr>
        <w:tab/>
        <w:t>“Inverted domestic corporation”, means a foreign incorporated entity that meets the definition of an inverted domestic corporation under 6 U.S.C. 395(b)</w:t>
      </w:r>
      <w:r>
        <w:rPr>
          <w:color w:val="222222"/>
          <w:sz w:val="20"/>
          <w:szCs w:val="20"/>
        </w:rPr>
        <w:t>, applied in accordance with the rules and definitions of 6 U.S.C. 395(c).</w:t>
      </w:r>
      <w:r>
        <w:rPr>
          <w:color w:val="222222"/>
          <w:sz w:val="20"/>
          <w:szCs w:val="20"/>
        </w:rPr>
        <w:br/>
      </w:r>
      <w:r>
        <w:rPr>
          <w:color w:val="222222"/>
          <w:sz w:val="20"/>
          <w:szCs w:val="20"/>
        </w:rPr>
        <w:tab/>
        <w:t xml:space="preserve"> “Manufactured end product” means any end product in product and service codes (PSCs) 1000–9999, except —</w:t>
      </w:r>
      <w:r>
        <w:rPr>
          <w:color w:val="222222"/>
          <w:sz w:val="20"/>
          <w:szCs w:val="20"/>
        </w:rPr>
        <w:br/>
      </w:r>
      <w:r>
        <w:rPr>
          <w:color w:val="222222"/>
          <w:sz w:val="20"/>
          <w:szCs w:val="20"/>
        </w:rPr>
        <w:tab/>
        <w:t>(1)</w:t>
      </w:r>
      <w:r>
        <w:rPr>
          <w:color w:val="222222"/>
          <w:sz w:val="20"/>
          <w:szCs w:val="20"/>
        </w:rPr>
        <w:tab/>
        <w:t>PSC 5510, Lumber and Related Basic Wood Materials;</w:t>
      </w:r>
      <w:r>
        <w:rPr>
          <w:color w:val="222222"/>
          <w:sz w:val="20"/>
          <w:szCs w:val="20"/>
        </w:rPr>
        <w:br/>
      </w:r>
      <w:r>
        <w:rPr>
          <w:color w:val="222222"/>
          <w:sz w:val="20"/>
          <w:szCs w:val="20"/>
        </w:rPr>
        <w:tab/>
        <w:t>(2)</w:t>
      </w:r>
      <w:r>
        <w:rPr>
          <w:color w:val="222222"/>
          <w:sz w:val="20"/>
          <w:szCs w:val="20"/>
        </w:rPr>
        <w:tab/>
        <w:t>Product or Se</w:t>
      </w:r>
      <w:r>
        <w:rPr>
          <w:color w:val="222222"/>
          <w:sz w:val="20"/>
          <w:szCs w:val="20"/>
        </w:rPr>
        <w:t>rvice Group (PSG) 87, Agricultural Supplies;</w:t>
      </w:r>
      <w:r>
        <w:rPr>
          <w:color w:val="222222"/>
          <w:sz w:val="20"/>
          <w:szCs w:val="20"/>
        </w:rPr>
        <w:br/>
      </w:r>
      <w:r>
        <w:rPr>
          <w:color w:val="222222"/>
          <w:sz w:val="20"/>
          <w:szCs w:val="20"/>
        </w:rPr>
        <w:tab/>
        <w:t>(3)</w:t>
      </w:r>
      <w:r>
        <w:rPr>
          <w:color w:val="222222"/>
          <w:sz w:val="20"/>
          <w:szCs w:val="20"/>
        </w:rPr>
        <w:tab/>
        <w:t>PSG 88, Live Animals;</w:t>
      </w:r>
      <w:r>
        <w:rPr>
          <w:color w:val="222222"/>
          <w:sz w:val="20"/>
          <w:szCs w:val="20"/>
        </w:rPr>
        <w:br/>
      </w:r>
      <w:r>
        <w:rPr>
          <w:color w:val="222222"/>
          <w:sz w:val="20"/>
          <w:szCs w:val="20"/>
        </w:rPr>
        <w:tab/>
        <w:t>(4)</w:t>
      </w:r>
      <w:r>
        <w:rPr>
          <w:color w:val="222222"/>
          <w:sz w:val="20"/>
          <w:szCs w:val="20"/>
        </w:rPr>
        <w:tab/>
        <w:t>PSG 89, Subsistence;</w:t>
      </w:r>
      <w:r>
        <w:rPr>
          <w:color w:val="222222"/>
          <w:sz w:val="20"/>
          <w:szCs w:val="20"/>
        </w:rPr>
        <w:br/>
      </w:r>
      <w:r>
        <w:rPr>
          <w:color w:val="222222"/>
          <w:sz w:val="20"/>
          <w:szCs w:val="20"/>
        </w:rPr>
        <w:tab/>
        <w:t>(5)</w:t>
      </w:r>
      <w:r>
        <w:rPr>
          <w:color w:val="222222"/>
          <w:sz w:val="20"/>
          <w:szCs w:val="20"/>
        </w:rPr>
        <w:tab/>
        <w:t>PSC 9410, Crude Grades of Plant Materials;</w:t>
      </w:r>
      <w:r>
        <w:rPr>
          <w:color w:val="222222"/>
          <w:sz w:val="20"/>
          <w:szCs w:val="20"/>
        </w:rPr>
        <w:br/>
      </w:r>
      <w:r>
        <w:rPr>
          <w:color w:val="222222"/>
          <w:sz w:val="20"/>
          <w:szCs w:val="20"/>
        </w:rPr>
        <w:tab/>
        <w:t>(6)</w:t>
      </w:r>
      <w:r>
        <w:rPr>
          <w:color w:val="222222"/>
          <w:sz w:val="20"/>
          <w:szCs w:val="20"/>
        </w:rPr>
        <w:tab/>
        <w:t>PSC 9430, Miscellaneous Crude Animal Products, Inedible;</w:t>
      </w:r>
      <w:r>
        <w:rPr>
          <w:color w:val="222222"/>
          <w:sz w:val="20"/>
          <w:szCs w:val="20"/>
        </w:rPr>
        <w:br/>
      </w:r>
      <w:r>
        <w:rPr>
          <w:color w:val="222222"/>
          <w:sz w:val="20"/>
          <w:szCs w:val="20"/>
        </w:rPr>
        <w:tab/>
        <w:t>(7)</w:t>
      </w:r>
      <w:r>
        <w:rPr>
          <w:color w:val="222222"/>
          <w:sz w:val="20"/>
          <w:szCs w:val="20"/>
        </w:rPr>
        <w:tab/>
        <w:t xml:space="preserve">PSC 9440, Miscellaneous Crude Agricultural </w:t>
      </w:r>
      <w:r>
        <w:rPr>
          <w:color w:val="222222"/>
          <w:sz w:val="20"/>
          <w:szCs w:val="20"/>
        </w:rPr>
        <w:t>and Forestry Products;</w:t>
      </w:r>
      <w:r>
        <w:rPr>
          <w:color w:val="222222"/>
          <w:sz w:val="20"/>
          <w:szCs w:val="20"/>
        </w:rPr>
        <w:br/>
      </w:r>
      <w:r>
        <w:rPr>
          <w:color w:val="222222"/>
          <w:sz w:val="20"/>
          <w:szCs w:val="20"/>
        </w:rPr>
        <w:tab/>
        <w:t>(8)</w:t>
      </w:r>
      <w:r>
        <w:rPr>
          <w:color w:val="222222"/>
          <w:sz w:val="20"/>
          <w:szCs w:val="20"/>
        </w:rPr>
        <w:tab/>
        <w:t>PSC 9610, Ores;</w:t>
      </w:r>
      <w:r>
        <w:rPr>
          <w:color w:val="222222"/>
          <w:sz w:val="20"/>
          <w:szCs w:val="20"/>
        </w:rPr>
        <w:br/>
      </w:r>
      <w:r>
        <w:rPr>
          <w:color w:val="222222"/>
          <w:sz w:val="20"/>
          <w:szCs w:val="20"/>
        </w:rPr>
        <w:tab/>
        <w:t>(9)</w:t>
      </w:r>
      <w:r>
        <w:rPr>
          <w:color w:val="222222"/>
          <w:sz w:val="20"/>
          <w:szCs w:val="20"/>
        </w:rPr>
        <w:tab/>
        <w:t>PSC 9620, Minerals, Natural and Synthetic; and</w:t>
      </w:r>
      <w:r>
        <w:rPr>
          <w:color w:val="222222"/>
          <w:sz w:val="20"/>
          <w:szCs w:val="20"/>
        </w:rPr>
        <w:br/>
      </w:r>
      <w:r>
        <w:rPr>
          <w:color w:val="222222"/>
          <w:sz w:val="20"/>
          <w:szCs w:val="20"/>
        </w:rPr>
        <w:tab/>
        <w:t>(10)</w:t>
      </w:r>
      <w:r>
        <w:rPr>
          <w:color w:val="222222"/>
          <w:sz w:val="20"/>
          <w:szCs w:val="20"/>
        </w:rPr>
        <w:tab/>
        <w:t>PSC 9630, Additive Metal Materials.</w:t>
      </w:r>
      <w:r>
        <w:rPr>
          <w:color w:val="222222"/>
          <w:sz w:val="20"/>
          <w:szCs w:val="20"/>
        </w:rPr>
        <w:br/>
      </w:r>
      <w:r>
        <w:rPr>
          <w:color w:val="222222"/>
          <w:sz w:val="20"/>
          <w:szCs w:val="20"/>
        </w:rPr>
        <w:tab/>
        <w:t>“Place of manufacture” means the place where an end product is assembled out of components, or otherwise made or proc</w:t>
      </w:r>
      <w:r>
        <w:rPr>
          <w:color w:val="222222"/>
          <w:sz w:val="20"/>
          <w:szCs w:val="20"/>
        </w:rPr>
        <w:t>essed from raw materials into the finished product that is to be provided to the Government.  If a product is disassembled and reassembled, the place of reassembly is not the place of manufacture.</w:t>
      </w:r>
      <w:r>
        <w:rPr>
          <w:color w:val="222222"/>
          <w:sz w:val="20"/>
          <w:szCs w:val="20"/>
        </w:rPr>
        <w:br/>
      </w:r>
      <w:r>
        <w:rPr>
          <w:color w:val="222222"/>
          <w:sz w:val="20"/>
          <w:szCs w:val="20"/>
        </w:rPr>
        <w:tab/>
        <w:t>“Predecessor” means an entity that is replaced by a succes</w:t>
      </w:r>
      <w:r>
        <w:rPr>
          <w:color w:val="222222"/>
          <w:sz w:val="20"/>
          <w:szCs w:val="20"/>
        </w:rPr>
        <w:t>sor and includes any predecessors of the predecessor.</w:t>
      </w:r>
      <w:r>
        <w:rPr>
          <w:color w:val="222222"/>
          <w:sz w:val="20"/>
          <w:szCs w:val="20"/>
        </w:rPr>
        <w:br/>
      </w:r>
      <w:r>
        <w:rPr>
          <w:color w:val="222222"/>
          <w:sz w:val="20"/>
          <w:szCs w:val="20"/>
        </w:rPr>
        <w:tab/>
        <w:t xml:space="preserve">“Restricted business operations” means business operations in Sudan that include power production activities, mineral extraction activities, oil-related activities, or the production of military </w:t>
      </w:r>
      <w:r>
        <w:rPr>
          <w:color w:val="222222"/>
          <w:sz w:val="20"/>
          <w:szCs w:val="20"/>
        </w:rPr>
        <w:lastRenderedPageBreak/>
        <w:t>equipm</w:t>
      </w:r>
      <w:r>
        <w:rPr>
          <w:color w:val="222222"/>
          <w:sz w:val="20"/>
          <w:szCs w:val="20"/>
        </w:rPr>
        <w:t>ent, as those terms are defined in the Sudan Accountability and Divestment Act of 2007 (Pub. L. 110-174). Restricted business operations do not include business operations that the person (as that term is defined in Section 2 of the Sudan Accountability an</w:t>
      </w:r>
      <w:r>
        <w:rPr>
          <w:color w:val="222222"/>
          <w:sz w:val="20"/>
          <w:szCs w:val="20"/>
        </w:rPr>
        <w:t>d Divestment Act of 2007) conducting the business can demonstrate —</w:t>
      </w:r>
      <w:r>
        <w:rPr>
          <w:color w:val="222222"/>
          <w:sz w:val="20"/>
          <w:szCs w:val="20"/>
        </w:rPr>
        <w:br/>
      </w:r>
      <w:r>
        <w:rPr>
          <w:color w:val="222222"/>
          <w:sz w:val="20"/>
          <w:szCs w:val="20"/>
        </w:rPr>
        <w:tab/>
        <w:t>(1)</w:t>
      </w:r>
      <w:r>
        <w:rPr>
          <w:color w:val="222222"/>
          <w:sz w:val="20"/>
          <w:szCs w:val="20"/>
        </w:rPr>
        <w:tab/>
        <w:t xml:space="preserve">Are conducted under contract directly and exclusively with the regional government of southern Sudan; </w:t>
      </w:r>
      <w:r>
        <w:rPr>
          <w:color w:val="222222"/>
          <w:sz w:val="20"/>
          <w:szCs w:val="20"/>
        </w:rPr>
        <w:br/>
      </w:r>
      <w:r>
        <w:rPr>
          <w:color w:val="222222"/>
          <w:sz w:val="20"/>
          <w:szCs w:val="20"/>
        </w:rPr>
        <w:tab/>
        <w:t>(2)</w:t>
      </w:r>
      <w:r>
        <w:rPr>
          <w:color w:val="222222"/>
          <w:sz w:val="20"/>
          <w:szCs w:val="20"/>
        </w:rPr>
        <w:tab/>
        <w:t>Are conducted pursuant to specific authorization from the Office of Foreign</w:t>
      </w:r>
      <w:r>
        <w:rPr>
          <w:color w:val="222222"/>
          <w:sz w:val="20"/>
          <w:szCs w:val="20"/>
        </w:rPr>
        <w:t xml:space="preserve"> Assets Control in the Department of the Treasury, or are expressly exempted under Federal law from the requirement to be conducted under such authorization; </w:t>
      </w:r>
      <w:r>
        <w:rPr>
          <w:color w:val="222222"/>
          <w:sz w:val="20"/>
          <w:szCs w:val="20"/>
        </w:rPr>
        <w:br/>
      </w:r>
      <w:r>
        <w:rPr>
          <w:color w:val="222222"/>
          <w:sz w:val="20"/>
          <w:szCs w:val="20"/>
        </w:rPr>
        <w:tab/>
        <w:t>(3)</w:t>
      </w:r>
      <w:r>
        <w:rPr>
          <w:color w:val="222222"/>
          <w:sz w:val="20"/>
          <w:szCs w:val="20"/>
        </w:rPr>
        <w:tab/>
        <w:t xml:space="preserve">Consist of providing goods or services to marginalized populations of Sudan; </w:t>
      </w:r>
      <w:r>
        <w:rPr>
          <w:color w:val="222222"/>
          <w:sz w:val="20"/>
          <w:szCs w:val="20"/>
        </w:rPr>
        <w:br/>
      </w:r>
      <w:r>
        <w:rPr>
          <w:color w:val="222222"/>
          <w:sz w:val="20"/>
          <w:szCs w:val="20"/>
        </w:rPr>
        <w:tab/>
        <w:t>(4)</w:t>
      </w:r>
      <w:r>
        <w:rPr>
          <w:color w:val="222222"/>
          <w:sz w:val="20"/>
          <w:szCs w:val="20"/>
        </w:rPr>
        <w:tab/>
        <w:t>Consist o</w:t>
      </w:r>
      <w:r>
        <w:rPr>
          <w:color w:val="222222"/>
          <w:sz w:val="20"/>
          <w:szCs w:val="20"/>
        </w:rPr>
        <w:t xml:space="preserve">f providing goods or services to an internationally recognized peacekeeping force or humanitarian organization; </w:t>
      </w:r>
      <w:r>
        <w:rPr>
          <w:color w:val="222222"/>
          <w:sz w:val="20"/>
          <w:szCs w:val="20"/>
        </w:rPr>
        <w:br/>
      </w:r>
      <w:r>
        <w:rPr>
          <w:color w:val="222222"/>
          <w:sz w:val="20"/>
          <w:szCs w:val="20"/>
        </w:rPr>
        <w:tab/>
        <w:t>(5)</w:t>
      </w:r>
      <w:r>
        <w:rPr>
          <w:color w:val="222222"/>
          <w:sz w:val="20"/>
          <w:szCs w:val="20"/>
        </w:rPr>
        <w:tab/>
        <w:t xml:space="preserve">Consist of providing goods or services that are used only to promote health or education; or </w:t>
      </w:r>
      <w:r>
        <w:rPr>
          <w:color w:val="222222"/>
          <w:sz w:val="20"/>
          <w:szCs w:val="20"/>
        </w:rPr>
        <w:br/>
      </w:r>
      <w:r>
        <w:rPr>
          <w:color w:val="222222"/>
          <w:sz w:val="20"/>
          <w:szCs w:val="20"/>
        </w:rPr>
        <w:tab/>
        <w:t>(6)</w:t>
      </w:r>
      <w:r>
        <w:rPr>
          <w:color w:val="222222"/>
          <w:sz w:val="20"/>
          <w:szCs w:val="20"/>
        </w:rPr>
        <w:tab/>
        <w:t xml:space="preserve">Have been voluntarily suspended. </w:t>
      </w:r>
      <w:r>
        <w:rPr>
          <w:color w:val="222222"/>
          <w:sz w:val="20"/>
          <w:szCs w:val="20"/>
        </w:rPr>
        <w:br/>
      </w:r>
      <w:r>
        <w:rPr>
          <w:color w:val="222222"/>
          <w:sz w:val="20"/>
          <w:szCs w:val="20"/>
        </w:rPr>
        <w:tab/>
        <w:t>“Sen</w:t>
      </w:r>
      <w:r>
        <w:rPr>
          <w:color w:val="222222"/>
          <w:sz w:val="20"/>
          <w:szCs w:val="20"/>
        </w:rPr>
        <w:t xml:space="preserve">sitive technology” — </w:t>
      </w:r>
      <w:r>
        <w:rPr>
          <w:color w:val="222222"/>
          <w:sz w:val="20"/>
          <w:szCs w:val="20"/>
        </w:rPr>
        <w:br/>
      </w:r>
      <w:r>
        <w:rPr>
          <w:color w:val="222222"/>
          <w:sz w:val="20"/>
          <w:szCs w:val="20"/>
        </w:rPr>
        <w:tab/>
        <w:t>(1)</w:t>
      </w:r>
      <w:r>
        <w:rPr>
          <w:color w:val="222222"/>
          <w:sz w:val="20"/>
          <w:szCs w:val="20"/>
        </w:rPr>
        <w:tab/>
        <w:t xml:space="preserve">Means hardware, software, telecommunications equipment, or any other technology that is to be used specifically —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 xml:space="preserve">To restrict the free flow of unbiased information in Iran; or </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To disrupt, monitor, or otherwise re</w:t>
      </w:r>
      <w:r>
        <w:rPr>
          <w:color w:val="222222"/>
          <w:sz w:val="20"/>
          <w:szCs w:val="20"/>
        </w:rPr>
        <w:t xml:space="preserve">strict speech of the people of Iran; and </w:t>
      </w:r>
      <w:r>
        <w:rPr>
          <w:color w:val="222222"/>
          <w:sz w:val="20"/>
          <w:szCs w:val="20"/>
        </w:rPr>
        <w:br/>
      </w:r>
      <w:r>
        <w:rPr>
          <w:color w:val="222222"/>
          <w:sz w:val="20"/>
          <w:szCs w:val="20"/>
        </w:rPr>
        <w:tab/>
        <w:t>(2)</w:t>
      </w:r>
      <w:r>
        <w:rPr>
          <w:color w:val="222222"/>
          <w:sz w:val="20"/>
          <w:szCs w:val="20"/>
        </w:rPr>
        <w:tab/>
        <w:t>Does not include information or informational materials the export of which the President does not have the authority to regulate or prohibit pursuant to section 203(b)(3) of the International Emergency Econom</w:t>
      </w:r>
      <w:r>
        <w:rPr>
          <w:color w:val="222222"/>
          <w:sz w:val="20"/>
          <w:szCs w:val="20"/>
        </w:rPr>
        <w:t xml:space="preserve">ic Powers Act (50 U.S.C. 1702(b)(3)). </w:t>
      </w:r>
      <w:r>
        <w:rPr>
          <w:color w:val="222222"/>
          <w:sz w:val="20"/>
          <w:szCs w:val="20"/>
        </w:rPr>
        <w:br/>
      </w:r>
      <w:r>
        <w:rPr>
          <w:color w:val="222222"/>
          <w:sz w:val="20"/>
          <w:szCs w:val="20"/>
        </w:rPr>
        <w:tab/>
        <w:t>“Service-disabled veteran-owned small business concern” —</w:t>
      </w:r>
      <w:r>
        <w:rPr>
          <w:color w:val="222222"/>
          <w:sz w:val="20"/>
          <w:szCs w:val="20"/>
        </w:rPr>
        <w:br/>
      </w:r>
      <w:r>
        <w:rPr>
          <w:color w:val="222222"/>
          <w:sz w:val="20"/>
          <w:szCs w:val="20"/>
        </w:rPr>
        <w:tab/>
        <w:t>(1)</w:t>
      </w:r>
      <w:r>
        <w:rPr>
          <w:color w:val="222222"/>
          <w:sz w:val="20"/>
          <w:szCs w:val="20"/>
        </w:rPr>
        <w:tab/>
        <w:t xml:space="preserve">Means a small business concern —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Not less than 51 percent of which is owned by one or more service— disabled veterans or, in the case of any pub</w:t>
      </w:r>
      <w:r>
        <w:rPr>
          <w:color w:val="222222"/>
          <w:sz w:val="20"/>
          <w:szCs w:val="20"/>
        </w:rPr>
        <w:t>licly owned business, not less than 51 percent of the stock of which is owned by one or more service-disabled veterans; and</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The management and daily business operations of which are controlled by one or more service-disabled veterans or, in the cas</w:t>
      </w:r>
      <w:r>
        <w:rPr>
          <w:color w:val="222222"/>
          <w:sz w:val="20"/>
          <w:szCs w:val="20"/>
        </w:rPr>
        <w:t>e of a veteran with permanent and severe disability, the spouse or permanent caregiver of such veteran.</w:t>
      </w:r>
      <w:r>
        <w:rPr>
          <w:color w:val="222222"/>
          <w:sz w:val="20"/>
          <w:szCs w:val="20"/>
        </w:rPr>
        <w:br/>
      </w:r>
      <w:r>
        <w:rPr>
          <w:color w:val="222222"/>
          <w:sz w:val="20"/>
          <w:szCs w:val="20"/>
        </w:rPr>
        <w:tab/>
        <w:t>(2)</w:t>
      </w:r>
      <w:r>
        <w:rPr>
          <w:color w:val="222222"/>
          <w:sz w:val="20"/>
          <w:szCs w:val="20"/>
        </w:rPr>
        <w:tab/>
        <w:t>Service-disabled veteran means a veteran, as defined in 38 U.S.C. 101(2), with a disability that is service-connected, as defined in 38 U.S.C. 101(</w:t>
      </w:r>
      <w:r>
        <w:rPr>
          <w:color w:val="222222"/>
          <w:sz w:val="20"/>
          <w:szCs w:val="20"/>
        </w:rPr>
        <w:t>16).</w:t>
      </w:r>
      <w:r>
        <w:rPr>
          <w:color w:val="222222"/>
          <w:sz w:val="20"/>
          <w:szCs w:val="20"/>
        </w:rPr>
        <w:br/>
      </w:r>
      <w:r>
        <w:rPr>
          <w:color w:val="222222"/>
          <w:sz w:val="20"/>
          <w:szCs w:val="20"/>
        </w:rPr>
        <w:tab/>
        <w:t xml:space="preserve">“Small business concern” means a concern, including its affiliates, that is independently owned and operated, not dominant in the field of operation in which it is bidding on Government contracts, and qualified as a small business under the criteria </w:t>
      </w:r>
      <w:r>
        <w:rPr>
          <w:color w:val="222222"/>
          <w:sz w:val="20"/>
          <w:szCs w:val="20"/>
        </w:rPr>
        <w:t>in 13 CFR part 121 and size standards in this solicitation.</w:t>
      </w:r>
      <w:r>
        <w:rPr>
          <w:color w:val="222222"/>
          <w:sz w:val="20"/>
          <w:szCs w:val="20"/>
        </w:rPr>
        <w:br/>
      </w:r>
      <w:r>
        <w:rPr>
          <w:color w:val="222222"/>
          <w:sz w:val="20"/>
          <w:szCs w:val="20"/>
        </w:rPr>
        <w:tab/>
        <w:t>“Small disadvantaged business concern”, consistent with 13 CFR 124.1002, means a small business concern under the size standard applicable to the acquisition, that —</w:t>
      </w:r>
      <w:r>
        <w:rPr>
          <w:color w:val="222222"/>
          <w:sz w:val="20"/>
          <w:szCs w:val="20"/>
        </w:rPr>
        <w:br/>
      </w:r>
      <w:r>
        <w:rPr>
          <w:color w:val="222222"/>
          <w:sz w:val="20"/>
          <w:szCs w:val="20"/>
        </w:rPr>
        <w:tab/>
        <w:t>(1)</w:t>
      </w:r>
      <w:r>
        <w:rPr>
          <w:color w:val="222222"/>
          <w:sz w:val="20"/>
          <w:szCs w:val="20"/>
        </w:rPr>
        <w:tab/>
        <w:t>Is at least 51 percent u</w:t>
      </w:r>
      <w:r>
        <w:rPr>
          <w:color w:val="222222"/>
          <w:sz w:val="20"/>
          <w:szCs w:val="20"/>
        </w:rPr>
        <w:t>nconditionally and directly owned (as defined at 13 CFR 124.105) by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 xml:space="preserve">One or more socially disadvantaged (as defined at 13 CFR 124.103) and economically disadvantaged (as defined at 13 CFR 124.104) individuals who are citizens of the United States; </w:t>
      </w:r>
      <w:r>
        <w:rPr>
          <w:color w:val="222222"/>
          <w:sz w:val="20"/>
          <w:szCs w:val="20"/>
        </w:rPr>
        <w:t>and</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Each individual claiming economic disadvantage has a net worth not exceeding $750,000 after taking into account the applicable exclusions set forth at 13 CFR 124.104(c)(2); and</w:t>
      </w:r>
      <w:r>
        <w:rPr>
          <w:color w:val="222222"/>
          <w:sz w:val="20"/>
          <w:szCs w:val="20"/>
        </w:rPr>
        <w:br/>
      </w:r>
      <w:r>
        <w:rPr>
          <w:color w:val="222222"/>
          <w:sz w:val="20"/>
          <w:szCs w:val="20"/>
        </w:rPr>
        <w:tab/>
        <w:t>(2)</w:t>
      </w:r>
      <w:r>
        <w:rPr>
          <w:color w:val="222222"/>
          <w:sz w:val="20"/>
          <w:szCs w:val="20"/>
        </w:rPr>
        <w:tab/>
        <w:t>The management and daily business operations of which are cont</w:t>
      </w:r>
      <w:r>
        <w:rPr>
          <w:color w:val="222222"/>
          <w:sz w:val="20"/>
          <w:szCs w:val="20"/>
        </w:rPr>
        <w:t>rolled (as defined at 13.CFR 124.106) by individuals, who meet the criteria in paragraphs (1)(</w:t>
      </w:r>
      <w:proofErr w:type="spellStart"/>
      <w:r>
        <w:rPr>
          <w:color w:val="222222"/>
          <w:sz w:val="20"/>
          <w:szCs w:val="20"/>
        </w:rPr>
        <w:t>i</w:t>
      </w:r>
      <w:proofErr w:type="spellEnd"/>
      <w:r>
        <w:rPr>
          <w:color w:val="222222"/>
          <w:sz w:val="20"/>
          <w:szCs w:val="20"/>
        </w:rPr>
        <w:t>) and (ii) of this definition.</w:t>
      </w:r>
      <w:r>
        <w:rPr>
          <w:color w:val="222222"/>
          <w:sz w:val="20"/>
          <w:szCs w:val="20"/>
        </w:rPr>
        <w:br/>
      </w:r>
      <w:r>
        <w:rPr>
          <w:color w:val="222222"/>
          <w:sz w:val="20"/>
          <w:szCs w:val="20"/>
        </w:rPr>
        <w:lastRenderedPageBreak/>
        <w:tab/>
        <w:t xml:space="preserve">“Subsidiary” means an entity in which more than 50 percent of the entity is owned — </w:t>
      </w:r>
      <w:r>
        <w:rPr>
          <w:color w:val="222222"/>
          <w:sz w:val="20"/>
          <w:szCs w:val="20"/>
        </w:rPr>
        <w:br/>
      </w:r>
      <w:r>
        <w:rPr>
          <w:color w:val="222222"/>
          <w:sz w:val="20"/>
          <w:szCs w:val="20"/>
        </w:rPr>
        <w:tab/>
        <w:t>(1)</w:t>
      </w:r>
      <w:r>
        <w:rPr>
          <w:color w:val="222222"/>
          <w:sz w:val="20"/>
          <w:szCs w:val="20"/>
        </w:rPr>
        <w:tab/>
        <w:t xml:space="preserve">Directly by a parent corporation; or </w:t>
      </w:r>
      <w:r>
        <w:rPr>
          <w:color w:val="222222"/>
          <w:sz w:val="20"/>
          <w:szCs w:val="20"/>
        </w:rPr>
        <w:br/>
      </w:r>
      <w:r>
        <w:rPr>
          <w:color w:val="222222"/>
          <w:sz w:val="20"/>
          <w:szCs w:val="20"/>
        </w:rPr>
        <w:tab/>
      </w:r>
      <w:r>
        <w:rPr>
          <w:color w:val="222222"/>
          <w:sz w:val="20"/>
          <w:szCs w:val="20"/>
        </w:rPr>
        <w:t>(2)</w:t>
      </w:r>
      <w:r>
        <w:rPr>
          <w:color w:val="222222"/>
          <w:sz w:val="20"/>
          <w:szCs w:val="20"/>
        </w:rPr>
        <w:tab/>
        <w:t xml:space="preserve">Through another subsidiary of a parent corporation. </w:t>
      </w:r>
      <w:r>
        <w:rPr>
          <w:color w:val="222222"/>
          <w:sz w:val="20"/>
          <w:szCs w:val="20"/>
        </w:rPr>
        <w:br/>
      </w:r>
      <w:r>
        <w:rPr>
          <w:color w:val="222222"/>
          <w:sz w:val="20"/>
          <w:szCs w:val="20"/>
        </w:rPr>
        <w:tab/>
        <w:t>“Successor” means an entity that has replaced a predecessor by acquiring the assets and carrying out the affairs of the predecessor under a new name (often through acquisition or merger). The term “</w:t>
      </w:r>
      <w:r>
        <w:rPr>
          <w:color w:val="222222"/>
          <w:sz w:val="20"/>
          <w:szCs w:val="20"/>
        </w:rPr>
        <w:t>successor” does not include new offices/divisions of the same company or a company that only changes its name. The extent of the responsibility of the successor for the liabilities of the predecessor may vary, depending on State law and specific circumstan</w:t>
      </w:r>
      <w:r>
        <w:rPr>
          <w:color w:val="222222"/>
          <w:sz w:val="20"/>
          <w:szCs w:val="20"/>
        </w:rPr>
        <w:t>ces.</w:t>
      </w:r>
      <w:r>
        <w:rPr>
          <w:color w:val="222222"/>
          <w:sz w:val="20"/>
          <w:szCs w:val="20"/>
        </w:rPr>
        <w:br/>
      </w:r>
      <w:r>
        <w:rPr>
          <w:color w:val="222222"/>
          <w:sz w:val="20"/>
          <w:szCs w:val="20"/>
        </w:rPr>
        <w:tab/>
        <w:t xml:space="preserve">“Veteran-owned small business concern” means a small business concern —  </w:t>
      </w:r>
      <w:r>
        <w:rPr>
          <w:color w:val="222222"/>
          <w:sz w:val="20"/>
          <w:szCs w:val="20"/>
        </w:rPr>
        <w:br/>
      </w:r>
      <w:r>
        <w:rPr>
          <w:color w:val="222222"/>
          <w:sz w:val="20"/>
          <w:szCs w:val="20"/>
        </w:rPr>
        <w:tab/>
        <w:t>(1)</w:t>
      </w:r>
      <w:r>
        <w:rPr>
          <w:color w:val="222222"/>
          <w:sz w:val="20"/>
          <w:szCs w:val="20"/>
        </w:rPr>
        <w:tab/>
        <w:t>Not less than 51 percent of which is owned by one or more veterans (as defined at 38 U.S.C. 101(2)) or, in the case of any publicly owned business, not less than 51 percen</w:t>
      </w:r>
      <w:r>
        <w:rPr>
          <w:color w:val="222222"/>
          <w:sz w:val="20"/>
          <w:szCs w:val="20"/>
        </w:rPr>
        <w:t>t of the stock of which is owned by one or more veterans; and</w:t>
      </w:r>
      <w:r>
        <w:rPr>
          <w:color w:val="222222"/>
          <w:sz w:val="20"/>
          <w:szCs w:val="20"/>
        </w:rPr>
        <w:br/>
      </w:r>
      <w:r>
        <w:rPr>
          <w:color w:val="222222"/>
          <w:sz w:val="20"/>
          <w:szCs w:val="20"/>
        </w:rPr>
        <w:tab/>
        <w:t>(2)</w:t>
      </w:r>
      <w:r>
        <w:rPr>
          <w:color w:val="222222"/>
          <w:sz w:val="20"/>
          <w:szCs w:val="20"/>
        </w:rPr>
        <w:tab/>
        <w:t>The management and daily business operations of which are controlled by one or more veterans.</w:t>
      </w:r>
      <w:r>
        <w:rPr>
          <w:color w:val="222222"/>
          <w:sz w:val="20"/>
          <w:szCs w:val="20"/>
        </w:rPr>
        <w:br/>
      </w:r>
      <w:r>
        <w:rPr>
          <w:color w:val="222222"/>
          <w:sz w:val="20"/>
          <w:szCs w:val="20"/>
        </w:rPr>
        <w:tab/>
        <w:t>“Women-owned business concern” means a concern which is at least 51 percent owned by one or mo</w:t>
      </w:r>
      <w:r>
        <w:rPr>
          <w:color w:val="222222"/>
          <w:sz w:val="20"/>
          <w:szCs w:val="20"/>
        </w:rPr>
        <w:t>re women; or in the case of any publicly owned business, at least 51 percent of its stock is owned by one or more women; and whose management and daily business operations are controlled by one or more women.</w:t>
      </w:r>
      <w:r>
        <w:rPr>
          <w:color w:val="222222"/>
          <w:sz w:val="20"/>
          <w:szCs w:val="20"/>
        </w:rPr>
        <w:br/>
      </w:r>
      <w:r>
        <w:rPr>
          <w:color w:val="222222"/>
          <w:sz w:val="20"/>
          <w:szCs w:val="20"/>
        </w:rPr>
        <w:tab/>
        <w:t>“Women-owned small business concern” means a s</w:t>
      </w:r>
      <w:r>
        <w:rPr>
          <w:color w:val="222222"/>
          <w:sz w:val="20"/>
          <w:szCs w:val="20"/>
        </w:rPr>
        <w:t xml:space="preserve">mall business concern —  </w:t>
      </w:r>
      <w:r>
        <w:rPr>
          <w:color w:val="222222"/>
          <w:sz w:val="20"/>
          <w:szCs w:val="20"/>
        </w:rPr>
        <w:br/>
      </w:r>
      <w:r>
        <w:rPr>
          <w:color w:val="222222"/>
          <w:sz w:val="20"/>
          <w:szCs w:val="20"/>
        </w:rPr>
        <w:tab/>
        <w:t>(1)</w:t>
      </w:r>
      <w:r>
        <w:rPr>
          <w:color w:val="222222"/>
          <w:sz w:val="20"/>
          <w:szCs w:val="20"/>
        </w:rPr>
        <w:tab/>
        <w:t>That is at least 51 percent owned by one or more women; or, in the case of any publicly owned business, at least 51 percent of the stock of which is owned by one or more women; and</w:t>
      </w:r>
      <w:r>
        <w:rPr>
          <w:color w:val="222222"/>
          <w:sz w:val="20"/>
          <w:szCs w:val="20"/>
        </w:rPr>
        <w:br/>
      </w:r>
      <w:r>
        <w:rPr>
          <w:color w:val="222222"/>
          <w:sz w:val="20"/>
          <w:szCs w:val="20"/>
        </w:rPr>
        <w:tab/>
        <w:t>(2)</w:t>
      </w:r>
      <w:r>
        <w:rPr>
          <w:color w:val="222222"/>
          <w:sz w:val="20"/>
          <w:szCs w:val="20"/>
        </w:rPr>
        <w:tab/>
        <w:t>Whose management and daily business ope</w:t>
      </w:r>
      <w:r>
        <w:rPr>
          <w:color w:val="222222"/>
          <w:sz w:val="20"/>
          <w:szCs w:val="20"/>
        </w:rPr>
        <w:t>rations are controlled by one or more women.</w:t>
      </w:r>
      <w:r>
        <w:rPr>
          <w:color w:val="222222"/>
          <w:sz w:val="20"/>
          <w:szCs w:val="20"/>
        </w:rPr>
        <w:br/>
      </w:r>
      <w:r>
        <w:rPr>
          <w:color w:val="222222"/>
          <w:sz w:val="20"/>
          <w:szCs w:val="20"/>
        </w:rPr>
        <w:tab/>
        <w:t>“Women-owned small business (WOSB) concern eligible under the WOSB Program” (in accordance with 13 CFR part 127), means a small business concern that is at least 51 percent directly and unconditionally owned by</w:t>
      </w:r>
      <w:r>
        <w:rPr>
          <w:color w:val="222222"/>
          <w:sz w:val="20"/>
          <w:szCs w:val="20"/>
        </w:rPr>
        <w:t>, and the  management and daily business operations of which are controlled by, one or more women who are citizens of the United States.</w:t>
      </w:r>
      <w:r>
        <w:rPr>
          <w:color w:val="222222"/>
          <w:sz w:val="20"/>
          <w:szCs w:val="20"/>
        </w:rPr>
        <w:br/>
        <w:t xml:space="preserve"> </w:t>
      </w:r>
      <w:r>
        <w:rPr>
          <w:color w:val="222222"/>
          <w:sz w:val="20"/>
          <w:szCs w:val="20"/>
        </w:rPr>
        <w:br/>
        <w:t>(b)      (1</w:t>
      </w:r>
      <w:proofErr w:type="gramStart"/>
      <w:r>
        <w:rPr>
          <w:color w:val="222222"/>
          <w:sz w:val="20"/>
          <w:szCs w:val="20"/>
        </w:rPr>
        <w:t>)  Annual</w:t>
      </w:r>
      <w:proofErr w:type="gramEnd"/>
      <w:r>
        <w:rPr>
          <w:color w:val="222222"/>
          <w:sz w:val="20"/>
          <w:szCs w:val="20"/>
        </w:rPr>
        <w:t xml:space="preserve"> Representations and Certifications.  Any changes provided by the offeror in </w:t>
      </w:r>
      <w:r>
        <w:rPr>
          <w:color w:val="222222"/>
          <w:sz w:val="20"/>
          <w:szCs w:val="20"/>
        </w:rPr>
        <w:br/>
      </w:r>
      <w:r>
        <w:rPr>
          <w:color w:val="222222"/>
          <w:sz w:val="20"/>
          <w:szCs w:val="20"/>
        </w:rPr>
        <w:tab/>
        <w:t>paragraph (b</w:t>
      </w:r>
      <w:proofErr w:type="gramStart"/>
      <w:r>
        <w:rPr>
          <w:color w:val="222222"/>
          <w:sz w:val="20"/>
          <w:szCs w:val="20"/>
        </w:rPr>
        <w:t>)(</w:t>
      </w:r>
      <w:proofErr w:type="gramEnd"/>
      <w:r>
        <w:rPr>
          <w:color w:val="222222"/>
          <w:sz w:val="20"/>
          <w:szCs w:val="20"/>
        </w:rPr>
        <w:t>2) o</w:t>
      </w:r>
      <w:r>
        <w:rPr>
          <w:color w:val="222222"/>
          <w:sz w:val="20"/>
          <w:szCs w:val="20"/>
        </w:rPr>
        <w:t>f this provision do not automatically change the representations and certifications posted on the SAM website.</w:t>
      </w:r>
      <w:r>
        <w:rPr>
          <w:color w:val="222222"/>
          <w:sz w:val="20"/>
          <w:szCs w:val="20"/>
        </w:rPr>
        <w:br/>
      </w:r>
      <w:r>
        <w:rPr>
          <w:color w:val="222222"/>
          <w:sz w:val="20"/>
          <w:szCs w:val="20"/>
        </w:rPr>
        <w:tab/>
        <w:t>(2)</w:t>
      </w:r>
      <w:r>
        <w:rPr>
          <w:color w:val="222222"/>
          <w:sz w:val="20"/>
          <w:szCs w:val="20"/>
        </w:rPr>
        <w:tab/>
        <w:t>The offeror has completed the annual representations and certifications electronically via the SAM website accessed through https://www.acqu</w:t>
      </w:r>
      <w:r>
        <w:rPr>
          <w:color w:val="222222"/>
          <w:sz w:val="20"/>
          <w:szCs w:val="20"/>
        </w:rPr>
        <w:t xml:space="preserve">isition.gov.  After reviewing the SAM database information, the offeror verifies by submission of this offer that the representations and certifications currently posted electronically at FAR 52.212-3, Offeror Representations and Certifications—Commercial </w:t>
      </w:r>
      <w:r>
        <w:rPr>
          <w:color w:val="222222"/>
          <w:sz w:val="20"/>
          <w:szCs w:val="20"/>
        </w:rPr>
        <w:t>Items, have been entered or updated in the last 12 months, are current, accurate, complete, and applicable to this solicitation (including the business size standard applicable to the NAICS code referenced for this solicitation), as of the date of this off</w:t>
      </w:r>
      <w:r>
        <w:rPr>
          <w:color w:val="222222"/>
          <w:sz w:val="20"/>
          <w:szCs w:val="20"/>
        </w:rPr>
        <w:t>er and are incorporated in this offer by reference (see FAR 4.1201), except for paragraphs ______.</w:t>
      </w:r>
      <w:r>
        <w:rPr>
          <w:color w:val="222222"/>
          <w:sz w:val="20"/>
          <w:szCs w:val="20"/>
        </w:rPr>
        <w:br/>
      </w:r>
      <w:r>
        <w:rPr>
          <w:color w:val="222222"/>
          <w:sz w:val="20"/>
          <w:szCs w:val="20"/>
        </w:rPr>
        <w:tab/>
      </w:r>
      <w:proofErr w:type="gramStart"/>
      <w:r>
        <w:rPr>
          <w:color w:val="222222"/>
          <w:sz w:val="20"/>
          <w:szCs w:val="20"/>
        </w:rPr>
        <w:t>[Offeror to identify the applicable paragraphs at (c) through (u) of this provision that the offeror has completed for the purposes of this solicitation onl</w:t>
      </w:r>
      <w:r>
        <w:rPr>
          <w:color w:val="222222"/>
          <w:sz w:val="20"/>
          <w:szCs w:val="20"/>
        </w:rPr>
        <w:t>y, if any.</w:t>
      </w:r>
      <w:proofErr w:type="gramEnd"/>
      <w:r>
        <w:rPr>
          <w:color w:val="222222"/>
          <w:sz w:val="20"/>
          <w:szCs w:val="20"/>
        </w:rPr>
        <w:br/>
      </w:r>
      <w:r>
        <w:rPr>
          <w:color w:val="222222"/>
          <w:sz w:val="20"/>
          <w:szCs w:val="20"/>
        </w:rPr>
        <w:tab/>
        <w:t>These amended representation(s) and/or certifications(s) are also incorporated in this offer and are current, accurate, and complete as of the date of this offer.</w:t>
      </w:r>
      <w:r>
        <w:rPr>
          <w:color w:val="222222"/>
          <w:sz w:val="20"/>
          <w:szCs w:val="20"/>
        </w:rPr>
        <w:br/>
      </w:r>
      <w:r>
        <w:rPr>
          <w:color w:val="222222"/>
          <w:sz w:val="20"/>
          <w:szCs w:val="20"/>
        </w:rPr>
        <w:tab/>
        <w:t>Any changes provided by the offeror are applicable to this solicitation only, an</w:t>
      </w:r>
      <w:r>
        <w:rPr>
          <w:color w:val="222222"/>
          <w:sz w:val="20"/>
          <w:szCs w:val="20"/>
        </w:rPr>
        <w:t>d do not result in an update to the representations and certifications posted electronically on SAM.]</w:t>
      </w:r>
      <w:r>
        <w:rPr>
          <w:color w:val="222222"/>
          <w:sz w:val="20"/>
          <w:szCs w:val="20"/>
        </w:rPr>
        <w:br/>
        <w:t>(c)</w:t>
      </w:r>
      <w:r>
        <w:rPr>
          <w:color w:val="222222"/>
          <w:sz w:val="20"/>
          <w:szCs w:val="20"/>
        </w:rPr>
        <w:tab/>
        <w:t xml:space="preserve">Offerors must complete the following representations when the resulting contract will be performed in the United States or its outlying areas.  Check </w:t>
      </w:r>
      <w:r>
        <w:rPr>
          <w:color w:val="222222"/>
          <w:sz w:val="20"/>
          <w:szCs w:val="20"/>
        </w:rPr>
        <w:t>all that apply.</w:t>
      </w:r>
      <w:r>
        <w:rPr>
          <w:color w:val="222222"/>
          <w:sz w:val="20"/>
          <w:szCs w:val="20"/>
        </w:rPr>
        <w:br/>
      </w:r>
      <w:r>
        <w:rPr>
          <w:color w:val="222222"/>
          <w:sz w:val="20"/>
          <w:szCs w:val="20"/>
        </w:rPr>
        <w:tab/>
        <w:t>(1)</w:t>
      </w:r>
      <w:r>
        <w:rPr>
          <w:color w:val="222222"/>
          <w:sz w:val="20"/>
          <w:szCs w:val="20"/>
        </w:rPr>
        <w:tab/>
        <w:t>Small business concern.  The offeror represents as part of its offer that it ______ is, ______ is not a small business concern.</w:t>
      </w:r>
      <w:r>
        <w:rPr>
          <w:color w:val="222222"/>
          <w:sz w:val="20"/>
          <w:szCs w:val="20"/>
        </w:rPr>
        <w:br/>
      </w:r>
      <w:r>
        <w:rPr>
          <w:color w:val="222222"/>
          <w:sz w:val="20"/>
          <w:szCs w:val="20"/>
        </w:rPr>
        <w:lastRenderedPageBreak/>
        <w:tab/>
        <w:t>(2)</w:t>
      </w:r>
      <w:r>
        <w:rPr>
          <w:color w:val="222222"/>
          <w:sz w:val="20"/>
          <w:szCs w:val="20"/>
        </w:rPr>
        <w:tab/>
        <w:t>Veteran-owned small business concern.  [Complete only if the offeror represented itself as a small bus</w:t>
      </w:r>
      <w:r>
        <w:rPr>
          <w:color w:val="222222"/>
          <w:sz w:val="20"/>
          <w:szCs w:val="20"/>
        </w:rPr>
        <w:t>iness concern in paragraph (c</w:t>
      </w:r>
      <w:proofErr w:type="gramStart"/>
      <w:r>
        <w:rPr>
          <w:color w:val="222222"/>
          <w:sz w:val="20"/>
          <w:szCs w:val="20"/>
        </w:rPr>
        <w:t>)(</w:t>
      </w:r>
      <w:proofErr w:type="gramEnd"/>
      <w:r>
        <w:rPr>
          <w:color w:val="222222"/>
          <w:sz w:val="20"/>
          <w:szCs w:val="20"/>
        </w:rPr>
        <w:t>1) of this provision.]  The offeror represents as part of its offer that it ______ is, ______ is not a veteran-owned small business concern.</w:t>
      </w:r>
      <w:r>
        <w:rPr>
          <w:color w:val="222222"/>
          <w:sz w:val="20"/>
          <w:szCs w:val="20"/>
        </w:rPr>
        <w:br/>
      </w:r>
      <w:r>
        <w:rPr>
          <w:color w:val="222222"/>
          <w:sz w:val="20"/>
          <w:szCs w:val="20"/>
        </w:rPr>
        <w:tab/>
        <w:t>(3)</w:t>
      </w:r>
      <w:r>
        <w:rPr>
          <w:color w:val="222222"/>
          <w:sz w:val="20"/>
          <w:szCs w:val="20"/>
        </w:rPr>
        <w:tab/>
        <w:t>Service-disabled veteran-owned small business concern.  [Complete only if the o</w:t>
      </w:r>
      <w:r>
        <w:rPr>
          <w:color w:val="222222"/>
          <w:sz w:val="20"/>
          <w:szCs w:val="20"/>
        </w:rPr>
        <w:t>fferor represented itself as a veteran-owned small business concern in paragraph (c</w:t>
      </w:r>
      <w:proofErr w:type="gramStart"/>
      <w:r>
        <w:rPr>
          <w:color w:val="222222"/>
          <w:sz w:val="20"/>
          <w:szCs w:val="20"/>
        </w:rPr>
        <w:t>)(</w:t>
      </w:r>
      <w:proofErr w:type="gramEnd"/>
      <w:r>
        <w:rPr>
          <w:color w:val="222222"/>
          <w:sz w:val="20"/>
          <w:szCs w:val="20"/>
        </w:rPr>
        <w:t>2) of this provision.]  The offeror represents as part of its offer that it ______ is, ______ is not a service-disabled veteran-owned small business concern.</w:t>
      </w:r>
      <w:r>
        <w:rPr>
          <w:color w:val="222222"/>
          <w:sz w:val="20"/>
          <w:szCs w:val="20"/>
        </w:rPr>
        <w:br/>
      </w:r>
      <w:r>
        <w:rPr>
          <w:color w:val="222222"/>
          <w:sz w:val="20"/>
          <w:szCs w:val="20"/>
        </w:rPr>
        <w:tab/>
        <w:t>(4)</w:t>
      </w:r>
      <w:r>
        <w:rPr>
          <w:color w:val="222222"/>
          <w:sz w:val="20"/>
          <w:szCs w:val="20"/>
        </w:rPr>
        <w:tab/>
        <w:t>Small di</w:t>
      </w:r>
      <w:r>
        <w:rPr>
          <w:color w:val="222222"/>
          <w:sz w:val="20"/>
          <w:szCs w:val="20"/>
        </w:rPr>
        <w:t>sadvantaged business concern.  [Complete only if the offeror represented itself as a small business concern in paragraph (c</w:t>
      </w:r>
      <w:proofErr w:type="gramStart"/>
      <w:r>
        <w:rPr>
          <w:color w:val="222222"/>
          <w:sz w:val="20"/>
          <w:szCs w:val="20"/>
        </w:rPr>
        <w:t>)(</w:t>
      </w:r>
      <w:proofErr w:type="gramEnd"/>
      <w:r>
        <w:rPr>
          <w:color w:val="222222"/>
          <w:sz w:val="20"/>
          <w:szCs w:val="20"/>
        </w:rPr>
        <w:t>1) of this provision.]  The offeror represents, for general statistical purposes, that it ______ is, ______ is not a small disadvan</w:t>
      </w:r>
      <w:r>
        <w:rPr>
          <w:color w:val="222222"/>
          <w:sz w:val="20"/>
          <w:szCs w:val="20"/>
        </w:rPr>
        <w:t>taged business concern as defined in 13 CFR 124.1002.</w:t>
      </w:r>
      <w:r>
        <w:rPr>
          <w:color w:val="222222"/>
          <w:sz w:val="20"/>
          <w:szCs w:val="20"/>
        </w:rPr>
        <w:br/>
      </w:r>
      <w:r>
        <w:rPr>
          <w:color w:val="222222"/>
          <w:sz w:val="20"/>
          <w:szCs w:val="20"/>
        </w:rPr>
        <w:tab/>
        <w:t>(5)</w:t>
      </w:r>
      <w:r>
        <w:rPr>
          <w:color w:val="222222"/>
          <w:sz w:val="20"/>
          <w:szCs w:val="20"/>
        </w:rPr>
        <w:tab/>
        <w:t>Women-owned small business concern.  [Complete only if the offeror represented itself as a small business concern in paragraph (c</w:t>
      </w:r>
      <w:proofErr w:type="gramStart"/>
      <w:r>
        <w:rPr>
          <w:color w:val="222222"/>
          <w:sz w:val="20"/>
          <w:szCs w:val="20"/>
        </w:rPr>
        <w:t>)(</w:t>
      </w:r>
      <w:proofErr w:type="gramEnd"/>
      <w:r>
        <w:rPr>
          <w:color w:val="222222"/>
          <w:sz w:val="20"/>
          <w:szCs w:val="20"/>
        </w:rPr>
        <w:t xml:space="preserve">1) of this provision.]  The offeror represents that it ______ is, </w:t>
      </w:r>
      <w:r>
        <w:rPr>
          <w:color w:val="222222"/>
          <w:sz w:val="20"/>
          <w:szCs w:val="20"/>
        </w:rPr>
        <w:t>______ is not a women-owned small business concern.</w:t>
      </w:r>
      <w:r>
        <w:rPr>
          <w:color w:val="222222"/>
          <w:sz w:val="20"/>
          <w:szCs w:val="20"/>
        </w:rPr>
        <w:br/>
      </w:r>
      <w:r>
        <w:rPr>
          <w:color w:val="222222"/>
          <w:sz w:val="20"/>
          <w:szCs w:val="20"/>
        </w:rPr>
        <w:tab/>
        <w:t>(6)</w:t>
      </w:r>
      <w:r>
        <w:rPr>
          <w:color w:val="222222"/>
          <w:sz w:val="20"/>
          <w:szCs w:val="20"/>
        </w:rPr>
        <w:tab/>
        <w:t>WOSB concern eligible under the WOSB Program. [Complete only if the offeror represented itself as a women-owned small business concern in paragraph (c</w:t>
      </w:r>
      <w:proofErr w:type="gramStart"/>
      <w:r>
        <w:rPr>
          <w:color w:val="222222"/>
          <w:sz w:val="20"/>
          <w:szCs w:val="20"/>
        </w:rPr>
        <w:t>)(</w:t>
      </w:r>
      <w:proofErr w:type="gramEnd"/>
      <w:r>
        <w:rPr>
          <w:color w:val="222222"/>
          <w:sz w:val="20"/>
          <w:szCs w:val="20"/>
        </w:rPr>
        <w:t>5) of this provision.] The offeror represents t</w:t>
      </w:r>
      <w:r>
        <w:rPr>
          <w:color w:val="222222"/>
          <w:sz w:val="20"/>
          <w:szCs w:val="20"/>
        </w:rPr>
        <w:t>hat—</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It ______ is, ______ is not a WOSB concern eligible under the WOSB Program, has provided all the required documents to the WOSB Repository, and no change in circumstances or adverse decisions have been issued that affects its eligibility; and</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It ______ is, ______ is not a joint venture that complies with the requirements of 13 CFR part 127, and the representation in paragraph (c)(6)(</w:t>
      </w:r>
      <w:proofErr w:type="spellStart"/>
      <w:r>
        <w:rPr>
          <w:color w:val="222222"/>
          <w:sz w:val="20"/>
          <w:szCs w:val="20"/>
        </w:rPr>
        <w:t>i</w:t>
      </w:r>
      <w:proofErr w:type="spellEnd"/>
      <w:r>
        <w:rPr>
          <w:color w:val="222222"/>
          <w:sz w:val="20"/>
          <w:szCs w:val="20"/>
        </w:rPr>
        <w:t>) of this provision is accurate for each WOSB concern eligible under the WOSB Program participating in th</w:t>
      </w:r>
      <w:r>
        <w:rPr>
          <w:color w:val="222222"/>
          <w:sz w:val="20"/>
          <w:szCs w:val="20"/>
        </w:rPr>
        <w:t>e joint venture. [The offeror shall enter the name or names of the WOSB concern eligible under the WOSB Program and other small businesses that are participating in the joint venture: ______.] Each WOSB concern eligible under the WOSB Program participating</w:t>
      </w:r>
      <w:r>
        <w:rPr>
          <w:color w:val="222222"/>
          <w:sz w:val="20"/>
          <w:szCs w:val="20"/>
        </w:rPr>
        <w:t xml:space="preserve"> in the joint venture shall submit a separate signed copy of the WOSB representation.</w:t>
      </w:r>
      <w:r>
        <w:rPr>
          <w:color w:val="222222"/>
          <w:sz w:val="20"/>
          <w:szCs w:val="20"/>
        </w:rPr>
        <w:br/>
      </w:r>
      <w:r>
        <w:rPr>
          <w:color w:val="222222"/>
          <w:sz w:val="20"/>
          <w:szCs w:val="20"/>
        </w:rPr>
        <w:tab/>
        <w:t>(7)</w:t>
      </w:r>
      <w:r>
        <w:rPr>
          <w:color w:val="222222"/>
          <w:sz w:val="20"/>
          <w:szCs w:val="20"/>
        </w:rPr>
        <w:tab/>
        <w:t>Economically disadvantaged women-owned small business (EDWOSB) concern. [Complete only if the offeror represented itself as a WOSB concern eligible under the WOSB Pr</w:t>
      </w:r>
      <w:r>
        <w:rPr>
          <w:color w:val="222222"/>
          <w:sz w:val="20"/>
          <w:szCs w:val="20"/>
        </w:rPr>
        <w:t>ogram in (c</w:t>
      </w:r>
      <w:proofErr w:type="gramStart"/>
      <w:r>
        <w:rPr>
          <w:color w:val="222222"/>
          <w:sz w:val="20"/>
          <w:szCs w:val="20"/>
        </w:rPr>
        <w:t>)(</w:t>
      </w:r>
      <w:proofErr w:type="gramEnd"/>
      <w:r>
        <w:rPr>
          <w:color w:val="222222"/>
          <w:sz w:val="20"/>
          <w:szCs w:val="20"/>
        </w:rPr>
        <w:t>6) of this provision.] The offeror represents that—</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It ______ is, ______ is not an EDWOSB concern, has provided all the required documents to the WOSB Repository, and no change in circumstances or adverse decisions have been issued that</w:t>
      </w:r>
      <w:r>
        <w:rPr>
          <w:color w:val="222222"/>
          <w:sz w:val="20"/>
          <w:szCs w:val="20"/>
        </w:rPr>
        <w:t xml:space="preserve"> affects its eligibility; and</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It ______ is, ______ is not a joint venture that complies with the requirements of 13 CFR part 127, and the representation in paragraph (c)(7)(</w:t>
      </w:r>
      <w:proofErr w:type="spellStart"/>
      <w:r>
        <w:rPr>
          <w:color w:val="222222"/>
          <w:sz w:val="20"/>
          <w:szCs w:val="20"/>
        </w:rPr>
        <w:t>i</w:t>
      </w:r>
      <w:proofErr w:type="spellEnd"/>
      <w:r>
        <w:rPr>
          <w:color w:val="222222"/>
          <w:sz w:val="20"/>
          <w:szCs w:val="20"/>
        </w:rPr>
        <w:t>) of this provision is accurate for each EDWOSB concern participating in t</w:t>
      </w:r>
      <w:r>
        <w:rPr>
          <w:color w:val="222222"/>
          <w:sz w:val="20"/>
          <w:szCs w:val="20"/>
        </w:rPr>
        <w:t>he joint venture. [The offeror shall enter the name or names of the EDWOSB concern and other small businesses that are participating in the joint venture</w:t>
      </w:r>
      <w:proofErr w:type="gramStart"/>
      <w:r>
        <w:rPr>
          <w:color w:val="222222"/>
          <w:sz w:val="20"/>
          <w:szCs w:val="20"/>
        </w:rPr>
        <w:t>:_</w:t>
      </w:r>
      <w:proofErr w:type="gramEnd"/>
      <w:r>
        <w:rPr>
          <w:color w:val="222222"/>
          <w:sz w:val="20"/>
          <w:szCs w:val="20"/>
        </w:rPr>
        <w:t>_____.] Each EDWOSB concern participating in the joint venture shall submit a separate signed copy of</w:t>
      </w:r>
      <w:r>
        <w:rPr>
          <w:color w:val="222222"/>
          <w:sz w:val="20"/>
          <w:szCs w:val="20"/>
        </w:rPr>
        <w:t xml:space="preserve"> the EDWOSB representation.</w:t>
      </w:r>
      <w:r>
        <w:rPr>
          <w:color w:val="222222"/>
          <w:sz w:val="20"/>
          <w:szCs w:val="20"/>
        </w:rPr>
        <w:br/>
      </w:r>
      <w:r>
        <w:rPr>
          <w:color w:val="222222"/>
          <w:sz w:val="20"/>
          <w:szCs w:val="20"/>
        </w:rPr>
        <w:tab/>
      </w:r>
      <w:r>
        <w:rPr>
          <w:color w:val="222222"/>
          <w:sz w:val="20"/>
          <w:szCs w:val="20"/>
        </w:rPr>
        <w:tab/>
        <w:t>Note: Complete paragraphs (c</w:t>
      </w:r>
      <w:proofErr w:type="gramStart"/>
      <w:r>
        <w:rPr>
          <w:color w:val="222222"/>
          <w:sz w:val="20"/>
          <w:szCs w:val="20"/>
        </w:rPr>
        <w:t>)(</w:t>
      </w:r>
      <w:proofErr w:type="gramEnd"/>
      <w:r>
        <w:rPr>
          <w:color w:val="222222"/>
          <w:sz w:val="20"/>
          <w:szCs w:val="20"/>
        </w:rPr>
        <w:t>8) and (c)(9) only if this solicitation is expected to exceed the simplified acquisition threshold.</w:t>
      </w:r>
      <w:r>
        <w:rPr>
          <w:color w:val="222222"/>
          <w:sz w:val="20"/>
          <w:szCs w:val="20"/>
        </w:rPr>
        <w:br/>
      </w:r>
      <w:r>
        <w:rPr>
          <w:color w:val="222222"/>
          <w:sz w:val="20"/>
          <w:szCs w:val="20"/>
        </w:rPr>
        <w:tab/>
        <w:t>(8)</w:t>
      </w:r>
      <w:r>
        <w:rPr>
          <w:color w:val="222222"/>
          <w:sz w:val="20"/>
          <w:szCs w:val="20"/>
        </w:rPr>
        <w:tab/>
        <w:t>Women-owned business concern (other than small business concern).  [Complete only if the of</w:t>
      </w:r>
      <w:r>
        <w:rPr>
          <w:color w:val="222222"/>
          <w:sz w:val="20"/>
          <w:szCs w:val="20"/>
        </w:rPr>
        <w:t>feror is a women-owned business concern and did not represent itself as a small business concern in paragraph (c</w:t>
      </w:r>
      <w:proofErr w:type="gramStart"/>
      <w:r>
        <w:rPr>
          <w:color w:val="222222"/>
          <w:sz w:val="20"/>
          <w:szCs w:val="20"/>
        </w:rPr>
        <w:t>)(</w:t>
      </w:r>
      <w:proofErr w:type="gramEnd"/>
      <w:r>
        <w:rPr>
          <w:color w:val="222222"/>
          <w:sz w:val="20"/>
          <w:szCs w:val="20"/>
        </w:rPr>
        <w:t>1) of this provision.]  The offeror represents that it ______ is a women-owned business concern.</w:t>
      </w:r>
      <w:r>
        <w:rPr>
          <w:color w:val="222222"/>
          <w:sz w:val="20"/>
          <w:szCs w:val="20"/>
        </w:rPr>
        <w:br/>
      </w:r>
      <w:r>
        <w:rPr>
          <w:color w:val="222222"/>
          <w:sz w:val="20"/>
          <w:szCs w:val="20"/>
        </w:rPr>
        <w:tab/>
        <w:t>(9)</w:t>
      </w:r>
      <w:r>
        <w:rPr>
          <w:color w:val="222222"/>
          <w:sz w:val="20"/>
          <w:szCs w:val="20"/>
        </w:rPr>
        <w:tab/>
        <w:t xml:space="preserve">Tie bid priority for labor surplus area </w:t>
      </w:r>
      <w:r>
        <w:rPr>
          <w:color w:val="222222"/>
          <w:sz w:val="20"/>
          <w:szCs w:val="20"/>
        </w:rPr>
        <w:t>concerns.  If this is an invitation for bid, small business offerors may identify the labor surplus areas in which costs to be incurred on account of manufacturing or production (by offeror or first-tier subcontractors) amount to more than 50 percent of th</w:t>
      </w:r>
      <w:r>
        <w:rPr>
          <w:color w:val="222222"/>
          <w:sz w:val="20"/>
          <w:szCs w:val="20"/>
        </w:rPr>
        <w:t>e contract price:</w:t>
      </w:r>
      <w:r>
        <w:rPr>
          <w:color w:val="222222"/>
          <w:sz w:val="20"/>
          <w:szCs w:val="20"/>
        </w:rPr>
        <w:br/>
      </w:r>
      <w:r>
        <w:rPr>
          <w:color w:val="222222"/>
          <w:sz w:val="20"/>
          <w:szCs w:val="20"/>
        </w:rPr>
        <w:lastRenderedPageBreak/>
        <w:tab/>
      </w:r>
      <w:r>
        <w:rPr>
          <w:color w:val="222222"/>
          <w:sz w:val="20"/>
          <w:szCs w:val="20"/>
        </w:rPr>
        <w:tab/>
        <w:t xml:space="preserve">___________________________________________ </w:t>
      </w:r>
      <w:r>
        <w:rPr>
          <w:color w:val="222222"/>
          <w:sz w:val="20"/>
          <w:szCs w:val="20"/>
        </w:rPr>
        <w:br/>
      </w:r>
      <w:r>
        <w:rPr>
          <w:color w:val="222222"/>
          <w:sz w:val="20"/>
          <w:szCs w:val="20"/>
        </w:rPr>
        <w:tab/>
        <w:t>(10)</w:t>
      </w:r>
      <w:r>
        <w:rPr>
          <w:color w:val="222222"/>
          <w:sz w:val="20"/>
          <w:szCs w:val="20"/>
        </w:rPr>
        <w:tab/>
      </w:r>
      <w:proofErr w:type="spellStart"/>
      <w:r>
        <w:rPr>
          <w:color w:val="222222"/>
          <w:sz w:val="20"/>
          <w:szCs w:val="20"/>
        </w:rPr>
        <w:t>HUBZone</w:t>
      </w:r>
      <w:proofErr w:type="spellEnd"/>
      <w:r>
        <w:rPr>
          <w:color w:val="222222"/>
          <w:sz w:val="20"/>
          <w:szCs w:val="20"/>
        </w:rPr>
        <w:t xml:space="preserve"> small business concern.  [Complete only if the offeror represented itself as a small business concern in paragraph (c</w:t>
      </w:r>
      <w:proofErr w:type="gramStart"/>
      <w:r>
        <w:rPr>
          <w:color w:val="222222"/>
          <w:sz w:val="20"/>
          <w:szCs w:val="20"/>
        </w:rPr>
        <w:t>)(</w:t>
      </w:r>
      <w:proofErr w:type="gramEnd"/>
      <w:r>
        <w:rPr>
          <w:color w:val="222222"/>
          <w:sz w:val="20"/>
          <w:szCs w:val="20"/>
        </w:rPr>
        <w:t>1) of this provision.]  The offeror represents, as part of</w:t>
      </w:r>
      <w:r>
        <w:rPr>
          <w:color w:val="222222"/>
          <w:sz w:val="20"/>
          <w:szCs w:val="20"/>
        </w:rPr>
        <w:t xml:space="preserve"> its offer, that —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 xml:space="preserve">It ______ is, ______ is not a </w:t>
      </w:r>
      <w:proofErr w:type="spellStart"/>
      <w:r>
        <w:rPr>
          <w:color w:val="222222"/>
          <w:sz w:val="20"/>
          <w:szCs w:val="20"/>
        </w:rPr>
        <w:t>HUBZone</w:t>
      </w:r>
      <w:proofErr w:type="spellEnd"/>
      <w:r>
        <w:rPr>
          <w:color w:val="222222"/>
          <w:sz w:val="20"/>
          <w:szCs w:val="20"/>
        </w:rPr>
        <w:t xml:space="preserve"> small business concern listed, on the date of this representation, on the List of Qualified </w:t>
      </w:r>
      <w:proofErr w:type="spellStart"/>
      <w:r>
        <w:rPr>
          <w:color w:val="222222"/>
          <w:sz w:val="20"/>
          <w:szCs w:val="20"/>
        </w:rPr>
        <w:t>HUBZone</w:t>
      </w:r>
      <w:proofErr w:type="spellEnd"/>
      <w:r>
        <w:rPr>
          <w:color w:val="222222"/>
          <w:sz w:val="20"/>
          <w:szCs w:val="20"/>
        </w:rPr>
        <w:t xml:space="preserve"> Small Business Concerns maintained by the Small Business Administration, and no material c</w:t>
      </w:r>
      <w:r>
        <w:rPr>
          <w:color w:val="222222"/>
          <w:sz w:val="20"/>
          <w:szCs w:val="20"/>
        </w:rPr>
        <w:t xml:space="preserve">hange in ownership and control, principal office, or </w:t>
      </w:r>
      <w:proofErr w:type="spellStart"/>
      <w:r>
        <w:rPr>
          <w:color w:val="222222"/>
          <w:sz w:val="20"/>
          <w:szCs w:val="20"/>
        </w:rPr>
        <w:t>HUBZone</w:t>
      </w:r>
      <w:proofErr w:type="spellEnd"/>
      <w:r>
        <w:rPr>
          <w:color w:val="222222"/>
          <w:sz w:val="20"/>
          <w:szCs w:val="20"/>
        </w:rPr>
        <w:t xml:space="preserve"> employee percentage has occurred since it was certified by the Small Business Administration in accordance with 13 CFR part 126; and </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It ______ is, ______ is not a joint venture that comp</w:t>
      </w:r>
      <w:r>
        <w:rPr>
          <w:color w:val="222222"/>
          <w:sz w:val="20"/>
          <w:szCs w:val="20"/>
        </w:rPr>
        <w:t>lies with the requirements of 13 CFR part 126, and the representation in paragraph (c)(11)(</w:t>
      </w:r>
      <w:proofErr w:type="spellStart"/>
      <w:r>
        <w:rPr>
          <w:color w:val="222222"/>
          <w:sz w:val="20"/>
          <w:szCs w:val="20"/>
        </w:rPr>
        <w:t>i</w:t>
      </w:r>
      <w:proofErr w:type="spellEnd"/>
      <w:r>
        <w:rPr>
          <w:color w:val="222222"/>
          <w:sz w:val="20"/>
          <w:szCs w:val="20"/>
        </w:rPr>
        <w:t xml:space="preserve">) of this provision is accurate for the </w:t>
      </w:r>
      <w:proofErr w:type="spellStart"/>
      <w:r>
        <w:rPr>
          <w:color w:val="222222"/>
          <w:sz w:val="20"/>
          <w:szCs w:val="20"/>
        </w:rPr>
        <w:t>HUBZone</w:t>
      </w:r>
      <w:proofErr w:type="spellEnd"/>
      <w:r>
        <w:rPr>
          <w:color w:val="222222"/>
          <w:sz w:val="20"/>
          <w:szCs w:val="20"/>
        </w:rPr>
        <w:t xml:space="preserve"> small business concern or concerns that are participating in the joint venture.  [The offeror shall enter the name o</w:t>
      </w:r>
      <w:r>
        <w:rPr>
          <w:color w:val="222222"/>
          <w:sz w:val="20"/>
          <w:szCs w:val="20"/>
        </w:rPr>
        <w:t xml:space="preserve">r names of the </w:t>
      </w:r>
      <w:proofErr w:type="spellStart"/>
      <w:r>
        <w:rPr>
          <w:color w:val="222222"/>
          <w:sz w:val="20"/>
          <w:szCs w:val="20"/>
        </w:rPr>
        <w:t>HUBZone</w:t>
      </w:r>
      <w:proofErr w:type="spellEnd"/>
      <w:r>
        <w:rPr>
          <w:color w:val="222222"/>
          <w:sz w:val="20"/>
          <w:szCs w:val="20"/>
        </w:rPr>
        <w:t xml:space="preserve"> small business concern or concerns that are participating in the joint venture: __________________________.]  Each </w:t>
      </w:r>
      <w:proofErr w:type="spellStart"/>
      <w:r>
        <w:rPr>
          <w:color w:val="222222"/>
          <w:sz w:val="20"/>
          <w:szCs w:val="20"/>
        </w:rPr>
        <w:t>HUBZone</w:t>
      </w:r>
      <w:proofErr w:type="spellEnd"/>
      <w:r>
        <w:rPr>
          <w:color w:val="222222"/>
          <w:sz w:val="20"/>
          <w:szCs w:val="20"/>
        </w:rPr>
        <w:t xml:space="preserve"> small business concern participating in the joint venture shall submit a separate signed copy of the </w:t>
      </w:r>
      <w:proofErr w:type="spellStart"/>
      <w:r>
        <w:rPr>
          <w:color w:val="222222"/>
          <w:sz w:val="20"/>
          <w:szCs w:val="20"/>
        </w:rPr>
        <w:t>HUBZone</w:t>
      </w:r>
      <w:proofErr w:type="spellEnd"/>
      <w:r>
        <w:rPr>
          <w:color w:val="222222"/>
          <w:sz w:val="20"/>
          <w:szCs w:val="20"/>
        </w:rPr>
        <w:t xml:space="preserve"> r</w:t>
      </w:r>
      <w:r>
        <w:rPr>
          <w:color w:val="222222"/>
          <w:sz w:val="20"/>
          <w:szCs w:val="20"/>
        </w:rPr>
        <w:t>epresentation.</w:t>
      </w:r>
      <w:r>
        <w:rPr>
          <w:color w:val="222222"/>
          <w:sz w:val="20"/>
          <w:szCs w:val="20"/>
        </w:rPr>
        <w:br/>
        <w:t>(d)</w:t>
      </w:r>
      <w:r>
        <w:rPr>
          <w:color w:val="222222"/>
          <w:sz w:val="20"/>
          <w:szCs w:val="20"/>
        </w:rPr>
        <w:tab/>
        <w:t xml:space="preserve">Representations required to implement provisions of Executive Order 11246 —  </w:t>
      </w:r>
      <w:r>
        <w:rPr>
          <w:color w:val="222222"/>
          <w:sz w:val="20"/>
          <w:szCs w:val="20"/>
        </w:rPr>
        <w:br/>
      </w:r>
      <w:r>
        <w:rPr>
          <w:color w:val="222222"/>
          <w:sz w:val="20"/>
          <w:szCs w:val="20"/>
        </w:rPr>
        <w:tab/>
        <w:t>(1)</w:t>
      </w:r>
      <w:r>
        <w:rPr>
          <w:color w:val="222222"/>
          <w:sz w:val="20"/>
          <w:szCs w:val="20"/>
        </w:rPr>
        <w:tab/>
        <w:t xml:space="preserve">Previous contracts and compliance.  The offeror represents that —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It ______ has, ______ has not participated in a previous contract or subcontrac</w:t>
      </w:r>
      <w:r>
        <w:rPr>
          <w:color w:val="222222"/>
          <w:sz w:val="20"/>
          <w:szCs w:val="20"/>
        </w:rPr>
        <w:t xml:space="preserve">t subject to the Equal Opportunity clause of this solicitation; and </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It ______ has, ______ has not filed all required compliance reports.</w:t>
      </w:r>
      <w:r>
        <w:rPr>
          <w:color w:val="222222"/>
          <w:sz w:val="20"/>
          <w:szCs w:val="20"/>
        </w:rPr>
        <w:br/>
      </w:r>
      <w:r>
        <w:rPr>
          <w:color w:val="222222"/>
          <w:sz w:val="20"/>
          <w:szCs w:val="20"/>
        </w:rPr>
        <w:tab/>
        <w:t>(2)</w:t>
      </w:r>
      <w:r>
        <w:rPr>
          <w:color w:val="222222"/>
          <w:sz w:val="20"/>
          <w:szCs w:val="20"/>
        </w:rPr>
        <w:tab/>
        <w:t>Affirmative Action Compliance.  The offeror represents that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It ______ has developed and has on f</w:t>
      </w:r>
      <w:r>
        <w:rPr>
          <w:color w:val="222222"/>
          <w:sz w:val="20"/>
          <w:szCs w:val="20"/>
        </w:rPr>
        <w:t xml:space="preserve">ile, ______ has not developed and does not have on file, at each establishment, affirmative action programs required by rules and regulations of the Secretary of Labor (41 CFR parts 60-1 and 60-2), or </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It ______ has not previously had contracts sub</w:t>
      </w:r>
      <w:r>
        <w:rPr>
          <w:color w:val="222222"/>
          <w:sz w:val="20"/>
          <w:szCs w:val="20"/>
        </w:rPr>
        <w:t>ject to the written affirmative action programs requirement of the rules and regulations of the Secretary of Labor.</w:t>
      </w:r>
      <w:r>
        <w:rPr>
          <w:color w:val="222222"/>
          <w:sz w:val="20"/>
          <w:szCs w:val="20"/>
        </w:rPr>
        <w:br/>
        <w:t>(e)</w:t>
      </w:r>
      <w:r>
        <w:rPr>
          <w:color w:val="222222"/>
          <w:sz w:val="20"/>
          <w:szCs w:val="20"/>
        </w:rPr>
        <w:tab/>
        <w:t xml:space="preserve">Certification Regarding Payments to Influence Federal Transactions (31 U.S.C. 1352).  </w:t>
      </w:r>
      <w:proofErr w:type="gramStart"/>
      <w:r>
        <w:rPr>
          <w:color w:val="222222"/>
          <w:sz w:val="20"/>
          <w:szCs w:val="20"/>
        </w:rPr>
        <w:t>(Applies only if the contract is expected to excee</w:t>
      </w:r>
      <w:r>
        <w:rPr>
          <w:color w:val="222222"/>
          <w:sz w:val="20"/>
          <w:szCs w:val="20"/>
        </w:rPr>
        <w:t>d $150,000.)</w:t>
      </w:r>
      <w:proofErr w:type="gramEnd"/>
      <w:r>
        <w:rPr>
          <w:color w:val="222222"/>
          <w:sz w:val="20"/>
          <w:szCs w:val="20"/>
        </w:rPr>
        <w:t xml:space="preserve"> By submission of its offer, the offeror certifies to the best of its knowledge and belief that no Federal appropriated funds have been paid or will be paid to any person for influencing or attempting to influence an officer or employee of any </w:t>
      </w:r>
      <w:r>
        <w:rPr>
          <w:color w:val="222222"/>
          <w:sz w:val="20"/>
          <w:szCs w:val="20"/>
        </w:rPr>
        <w:t>agency, a Member of Congress, an officer or employee of Congress or an employee of a Member of Congress on his or her behalf in connection with the award of any resultant contract. If any registrants under the Lobbying Disclosure Act of 1995 have made a lo</w:t>
      </w:r>
      <w:r>
        <w:rPr>
          <w:color w:val="222222"/>
          <w:sz w:val="20"/>
          <w:szCs w:val="20"/>
        </w:rPr>
        <w:t>bbying contact on behalf of the offeror with respect to this contract, the offeror shall complete and submit, with its offer, OMB Standard Form LLL, Disclosure of Lobbying Activities, to provide the name of the registrants. The offeror need not report regu</w:t>
      </w:r>
      <w:r>
        <w:rPr>
          <w:color w:val="222222"/>
          <w:sz w:val="20"/>
          <w:szCs w:val="20"/>
        </w:rPr>
        <w:t>larly employed officers or employees of the offeror to whom payments of reasonable compensation were made.</w:t>
      </w:r>
      <w:r>
        <w:rPr>
          <w:color w:val="222222"/>
          <w:sz w:val="20"/>
          <w:szCs w:val="20"/>
        </w:rPr>
        <w:br/>
        <w:t>(f)</w:t>
      </w:r>
      <w:r>
        <w:rPr>
          <w:color w:val="222222"/>
          <w:sz w:val="20"/>
          <w:szCs w:val="20"/>
        </w:rPr>
        <w:tab/>
        <w:t xml:space="preserve">Buy American Certificate.  </w:t>
      </w:r>
      <w:proofErr w:type="gramStart"/>
      <w:r>
        <w:rPr>
          <w:color w:val="222222"/>
          <w:sz w:val="20"/>
          <w:szCs w:val="20"/>
        </w:rPr>
        <w:t>(Applies only if the clause at Federal Acquisition Regulation (FAR) 52.225-1, Buy American Supplies, is included in th</w:t>
      </w:r>
      <w:r>
        <w:rPr>
          <w:color w:val="222222"/>
          <w:sz w:val="20"/>
          <w:szCs w:val="20"/>
        </w:rPr>
        <w:t>is solicitation.)</w:t>
      </w:r>
      <w:proofErr w:type="gramEnd"/>
      <w:r>
        <w:rPr>
          <w:color w:val="222222"/>
          <w:sz w:val="20"/>
          <w:szCs w:val="20"/>
        </w:rPr>
        <w:br/>
      </w:r>
      <w:r>
        <w:rPr>
          <w:color w:val="222222"/>
          <w:sz w:val="20"/>
          <w:szCs w:val="20"/>
        </w:rPr>
        <w:tab/>
        <w:t>(1)</w:t>
      </w:r>
      <w:r>
        <w:rPr>
          <w:color w:val="222222"/>
          <w:sz w:val="20"/>
          <w:szCs w:val="20"/>
        </w:rPr>
        <w:tab/>
        <w:t>The offeror certifies that each end product, except those listed in paragraph (f)(2) of this provision, is a domestic end product and that for other than COTS items, the offeror has considered components of unknown origin to have bee</w:t>
      </w:r>
      <w:r>
        <w:rPr>
          <w:color w:val="222222"/>
          <w:sz w:val="20"/>
          <w:szCs w:val="20"/>
        </w:rPr>
        <w:t>n mined, produced, or manufactured outside the United States. The offeror shall list as foreign end products those end products manufactured in the United States that do not qualify as domestic end products, i.e., an end product that is not a COTS item and</w:t>
      </w:r>
      <w:r>
        <w:rPr>
          <w:color w:val="222222"/>
          <w:sz w:val="20"/>
          <w:szCs w:val="20"/>
        </w:rPr>
        <w:t xml:space="preserve"> does not meet the component test in paragraph (2) of the definition of “domestic end product.” The terms “commercially available off-the-shelf (COTS) item,” “component,” “domestic end product,” “end product,” “foreign end product,” and “United States” are</w:t>
      </w:r>
      <w:r>
        <w:rPr>
          <w:color w:val="222222"/>
          <w:sz w:val="20"/>
          <w:szCs w:val="20"/>
        </w:rPr>
        <w:t xml:space="preserve"> defined in the clause of this solicitation entitled “Buy American — Supplies.”</w:t>
      </w:r>
      <w:r>
        <w:rPr>
          <w:color w:val="222222"/>
          <w:sz w:val="20"/>
          <w:szCs w:val="20"/>
        </w:rPr>
        <w:br/>
      </w:r>
      <w:r>
        <w:rPr>
          <w:color w:val="222222"/>
          <w:sz w:val="20"/>
          <w:szCs w:val="20"/>
        </w:rPr>
        <w:tab/>
        <w:t>(2)</w:t>
      </w:r>
      <w:r>
        <w:rPr>
          <w:color w:val="222222"/>
          <w:sz w:val="20"/>
          <w:szCs w:val="20"/>
        </w:rPr>
        <w:tab/>
        <w:t>Foreign End Products</w:t>
      </w:r>
      <w:proofErr w:type="gramStart"/>
      <w:r>
        <w:rPr>
          <w:color w:val="222222"/>
          <w:sz w:val="20"/>
          <w:szCs w:val="20"/>
        </w:rPr>
        <w:t>:</w:t>
      </w:r>
      <w:proofErr w:type="gramEnd"/>
      <w:r>
        <w:rPr>
          <w:color w:val="222222"/>
          <w:sz w:val="20"/>
          <w:szCs w:val="20"/>
        </w:rPr>
        <w:br/>
      </w:r>
      <w:r>
        <w:rPr>
          <w:color w:val="222222"/>
          <w:sz w:val="20"/>
          <w:szCs w:val="20"/>
        </w:rPr>
        <w:lastRenderedPageBreak/>
        <w:t>Line Item No.</w:t>
      </w:r>
      <w:r>
        <w:rPr>
          <w:color w:val="222222"/>
          <w:sz w:val="20"/>
          <w:szCs w:val="20"/>
        </w:rPr>
        <w:tab/>
        <w:t>Country of Origin</w:t>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t>(List as Necessary)</w:t>
      </w:r>
      <w:r>
        <w:rPr>
          <w:color w:val="222222"/>
          <w:sz w:val="20"/>
          <w:szCs w:val="20"/>
        </w:rPr>
        <w:br/>
      </w:r>
      <w:r>
        <w:rPr>
          <w:color w:val="222222"/>
          <w:sz w:val="20"/>
          <w:szCs w:val="20"/>
        </w:rPr>
        <w:tab/>
        <w:t>(3)</w:t>
      </w:r>
      <w:r>
        <w:rPr>
          <w:color w:val="222222"/>
          <w:sz w:val="20"/>
          <w:szCs w:val="20"/>
        </w:rPr>
        <w:tab/>
        <w:t xml:space="preserve">The Government will evaluate offers in accordance with the policies and procedures of </w:t>
      </w:r>
      <w:r>
        <w:rPr>
          <w:color w:val="222222"/>
          <w:sz w:val="20"/>
          <w:szCs w:val="20"/>
        </w:rPr>
        <w:t>FAR Part 25.</w:t>
      </w:r>
      <w:r>
        <w:rPr>
          <w:color w:val="222222"/>
          <w:sz w:val="20"/>
          <w:szCs w:val="20"/>
        </w:rPr>
        <w:br/>
        <w:t xml:space="preserve">(g)      (1) Buy American — Free Trade Agreements — Israeli Trade Act Certificate. (Applies only if </w:t>
      </w:r>
      <w:r>
        <w:rPr>
          <w:color w:val="222222"/>
          <w:sz w:val="20"/>
          <w:szCs w:val="20"/>
        </w:rPr>
        <w:br/>
      </w:r>
      <w:r>
        <w:rPr>
          <w:color w:val="222222"/>
          <w:sz w:val="20"/>
          <w:szCs w:val="20"/>
        </w:rPr>
        <w:tab/>
        <w:t>the clause at FAR 52.225–3, Buy American — Free Trade Agreements — Israeli Trade Act, is included in this solicitation.)</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The offeror c</w:t>
      </w:r>
      <w:r>
        <w:rPr>
          <w:color w:val="222222"/>
          <w:sz w:val="20"/>
          <w:szCs w:val="20"/>
        </w:rPr>
        <w:t>ertifies that each end product, except those listed in paragraph (g)(1)(ii) or (g)(1)(iii) of this provision, is a domestic end product and that for other than COTS items, the offeror has considered components of unknown origin to have been mined, produced</w:t>
      </w:r>
      <w:r>
        <w:rPr>
          <w:color w:val="222222"/>
          <w:sz w:val="20"/>
          <w:szCs w:val="20"/>
        </w:rPr>
        <w:t>, or manufactured outside the United States. The terms “</w:t>
      </w:r>
      <w:proofErr w:type="spellStart"/>
      <w:r>
        <w:rPr>
          <w:color w:val="222222"/>
          <w:sz w:val="20"/>
          <w:szCs w:val="20"/>
        </w:rPr>
        <w:t>Bahrainian</w:t>
      </w:r>
      <w:proofErr w:type="spellEnd"/>
      <w:r>
        <w:rPr>
          <w:color w:val="222222"/>
          <w:sz w:val="20"/>
          <w:szCs w:val="20"/>
        </w:rPr>
        <w:t xml:space="preserve">, Moroccan, Omani, Panamanian, or Peruvian end product,” “commercially available off-the-shelf (COTS) item,” “component,” “domestic end product,” “end product,” “foreign end product,” “Free </w:t>
      </w:r>
      <w:r>
        <w:rPr>
          <w:color w:val="222222"/>
          <w:sz w:val="20"/>
          <w:szCs w:val="20"/>
        </w:rPr>
        <w:t>Trade Agreement country,” “Free Trade Agreement country end product,” “Israeli end product,” and “United States” are defined in the clause of this solicitation entitled “Buy American —  Free Trade Agreements —  Israeli Trade Act.”</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The offeror certi</w:t>
      </w:r>
      <w:r>
        <w:rPr>
          <w:color w:val="222222"/>
          <w:sz w:val="20"/>
          <w:szCs w:val="20"/>
        </w:rPr>
        <w:t xml:space="preserve">fies that the following supplies are Free Trade Agreement country end products (other than </w:t>
      </w:r>
      <w:proofErr w:type="spellStart"/>
      <w:r>
        <w:rPr>
          <w:color w:val="222222"/>
          <w:sz w:val="20"/>
          <w:szCs w:val="20"/>
        </w:rPr>
        <w:t>Bahrainian</w:t>
      </w:r>
      <w:proofErr w:type="spellEnd"/>
      <w:r>
        <w:rPr>
          <w:color w:val="222222"/>
          <w:sz w:val="20"/>
          <w:szCs w:val="20"/>
        </w:rPr>
        <w:t>, Moroccan, Omani, Panamanian, or Peruvian end products) or Israeli end products as defined in the clause of this solicitation entitled “Buy American — Fre</w:t>
      </w:r>
      <w:r>
        <w:rPr>
          <w:color w:val="222222"/>
          <w:sz w:val="20"/>
          <w:szCs w:val="20"/>
        </w:rPr>
        <w:t>e Trade Agreements — Israeli Trade Act”:</w:t>
      </w:r>
      <w:r>
        <w:rPr>
          <w:color w:val="222222"/>
          <w:sz w:val="20"/>
          <w:szCs w:val="20"/>
        </w:rPr>
        <w:br/>
      </w:r>
      <w:r>
        <w:rPr>
          <w:color w:val="222222"/>
          <w:sz w:val="20"/>
          <w:szCs w:val="20"/>
        </w:rPr>
        <w:tab/>
      </w:r>
      <w:r>
        <w:rPr>
          <w:color w:val="222222"/>
          <w:sz w:val="20"/>
          <w:szCs w:val="20"/>
        </w:rPr>
        <w:tab/>
      </w:r>
      <w:r>
        <w:rPr>
          <w:color w:val="222222"/>
          <w:sz w:val="20"/>
          <w:szCs w:val="20"/>
        </w:rPr>
        <w:tab/>
      </w:r>
      <w:r>
        <w:rPr>
          <w:color w:val="222222"/>
          <w:sz w:val="20"/>
          <w:szCs w:val="20"/>
        </w:rPr>
        <w:tab/>
        <w:t xml:space="preserve">Free Trade Agreement Country End Products (Other than </w:t>
      </w:r>
      <w:proofErr w:type="spellStart"/>
      <w:r>
        <w:rPr>
          <w:color w:val="222222"/>
          <w:sz w:val="20"/>
          <w:szCs w:val="20"/>
        </w:rPr>
        <w:t>Bahrainian</w:t>
      </w:r>
      <w:proofErr w:type="spellEnd"/>
      <w:r>
        <w:rPr>
          <w:color w:val="222222"/>
          <w:sz w:val="20"/>
          <w:szCs w:val="20"/>
        </w:rPr>
        <w:t>, Moroccan, Omani, Panamanian, or Peruvian End Products) or Israeli End Products</w:t>
      </w:r>
      <w:proofErr w:type="gramStart"/>
      <w:r>
        <w:rPr>
          <w:color w:val="222222"/>
          <w:sz w:val="20"/>
          <w:szCs w:val="20"/>
        </w:rPr>
        <w:t>:</w:t>
      </w:r>
      <w:proofErr w:type="gramEnd"/>
      <w:r>
        <w:rPr>
          <w:color w:val="222222"/>
          <w:sz w:val="20"/>
          <w:szCs w:val="20"/>
        </w:rPr>
        <w:br/>
        <w:t>Line Item No.</w:t>
      </w:r>
      <w:r>
        <w:rPr>
          <w:color w:val="222222"/>
          <w:sz w:val="20"/>
          <w:szCs w:val="20"/>
        </w:rPr>
        <w:tab/>
        <w:t>Country of Origin</w:t>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t>(List as Necessary)</w:t>
      </w:r>
      <w:r>
        <w:rPr>
          <w:color w:val="222222"/>
          <w:sz w:val="20"/>
          <w:szCs w:val="20"/>
        </w:rPr>
        <w:br/>
      </w:r>
      <w:r>
        <w:rPr>
          <w:color w:val="222222"/>
          <w:sz w:val="20"/>
          <w:szCs w:val="20"/>
        </w:rPr>
        <w:tab/>
      </w:r>
      <w:r>
        <w:rPr>
          <w:color w:val="222222"/>
          <w:sz w:val="20"/>
          <w:szCs w:val="20"/>
        </w:rPr>
        <w:tab/>
      </w:r>
      <w:r>
        <w:rPr>
          <w:color w:val="222222"/>
          <w:sz w:val="20"/>
          <w:szCs w:val="20"/>
        </w:rPr>
        <w:tab/>
        <w:t>(iii</w:t>
      </w:r>
      <w:r>
        <w:rPr>
          <w:color w:val="222222"/>
          <w:sz w:val="20"/>
          <w:szCs w:val="20"/>
        </w:rPr>
        <w:t>)</w:t>
      </w:r>
      <w:r>
        <w:rPr>
          <w:color w:val="222222"/>
          <w:sz w:val="20"/>
          <w:szCs w:val="20"/>
        </w:rPr>
        <w:tab/>
        <w:t>The offeror shall list those supplies that are foreign end products (other than those listed in paragraph (g)(1)(ii) of this provision) as defined in the clause of this solicitation entitled “Buy American —  Free Trade Agreements — Israeli Trade Act.”  T</w:t>
      </w:r>
      <w:r>
        <w:rPr>
          <w:color w:val="222222"/>
          <w:sz w:val="20"/>
          <w:szCs w:val="20"/>
        </w:rPr>
        <w:t>he offeror shall list as other foreign end products those end products manufactured in the United States that do not qualify as domestic end products, i.e., an end product that is not a COTS item and does not meet the component test in paragraph (2) of the</w:t>
      </w:r>
      <w:r>
        <w:rPr>
          <w:color w:val="222222"/>
          <w:sz w:val="20"/>
          <w:szCs w:val="20"/>
        </w:rPr>
        <w:t xml:space="preserve"> definition of “domestic end product.”</w:t>
      </w:r>
      <w:r>
        <w:rPr>
          <w:color w:val="222222"/>
          <w:sz w:val="20"/>
          <w:szCs w:val="20"/>
        </w:rPr>
        <w:br/>
      </w:r>
      <w:r>
        <w:rPr>
          <w:color w:val="222222"/>
          <w:sz w:val="20"/>
          <w:szCs w:val="20"/>
        </w:rPr>
        <w:tab/>
      </w:r>
      <w:r>
        <w:rPr>
          <w:color w:val="222222"/>
          <w:sz w:val="20"/>
          <w:szCs w:val="20"/>
        </w:rPr>
        <w:tab/>
      </w:r>
      <w:r>
        <w:rPr>
          <w:color w:val="222222"/>
          <w:sz w:val="20"/>
          <w:szCs w:val="20"/>
        </w:rPr>
        <w:tab/>
        <w:t>Other Foreign End Products</w:t>
      </w:r>
      <w:proofErr w:type="gramStart"/>
      <w:r>
        <w:rPr>
          <w:color w:val="222222"/>
          <w:sz w:val="20"/>
          <w:szCs w:val="20"/>
        </w:rPr>
        <w:t>:</w:t>
      </w:r>
      <w:proofErr w:type="gramEnd"/>
      <w:r>
        <w:rPr>
          <w:color w:val="222222"/>
          <w:sz w:val="20"/>
          <w:szCs w:val="20"/>
        </w:rPr>
        <w:br/>
        <w:t>Line Item No.</w:t>
      </w:r>
      <w:r>
        <w:rPr>
          <w:color w:val="222222"/>
          <w:sz w:val="20"/>
          <w:szCs w:val="20"/>
        </w:rPr>
        <w:tab/>
        <w:t>Country of Origin</w:t>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t>(List as Necessary)</w:t>
      </w:r>
      <w:r>
        <w:rPr>
          <w:color w:val="222222"/>
          <w:sz w:val="20"/>
          <w:szCs w:val="20"/>
        </w:rPr>
        <w:br/>
      </w:r>
      <w:r>
        <w:rPr>
          <w:color w:val="222222"/>
          <w:sz w:val="20"/>
          <w:szCs w:val="20"/>
        </w:rPr>
        <w:tab/>
      </w:r>
      <w:r>
        <w:rPr>
          <w:color w:val="222222"/>
          <w:sz w:val="20"/>
          <w:szCs w:val="20"/>
        </w:rPr>
        <w:tab/>
        <w:t>(</w:t>
      </w:r>
      <w:proofErr w:type="gramStart"/>
      <w:r>
        <w:rPr>
          <w:color w:val="222222"/>
          <w:sz w:val="20"/>
          <w:szCs w:val="20"/>
        </w:rPr>
        <w:t>iv</w:t>
      </w:r>
      <w:proofErr w:type="gramEnd"/>
      <w:r>
        <w:rPr>
          <w:color w:val="222222"/>
          <w:sz w:val="20"/>
          <w:szCs w:val="20"/>
        </w:rPr>
        <w:t>)</w:t>
      </w:r>
      <w:r>
        <w:rPr>
          <w:color w:val="222222"/>
          <w:sz w:val="20"/>
          <w:szCs w:val="20"/>
        </w:rPr>
        <w:tab/>
        <w:t>The Government will evaluate offers in accordance with the policies and procedures of FAR Part 25.</w:t>
      </w:r>
      <w:r>
        <w:rPr>
          <w:color w:val="222222"/>
          <w:sz w:val="20"/>
          <w:szCs w:val="20"/>
        </w:rPr>
        <w:br/>
      </w:r>
      <w:r>
        <w:rPr>
          <w:color w:val="222222"/>
          <w:sz w:val="20"/>
          <w:szCs w:val="20"/>
        </w:rPr>
        <w:tab/>
        <w:t>(2)</w:t>
      </w:r>
      <w:r>
        <w:rPr>
          <w:color w:val="222222"/>
          <w:sz w:val="20"/>
          <w:szCs w:val="20"/>
        </w:rPr>
        <w:tab/>
        <w:t>Buy American — Fr</w:t>
      </w:r>
      <w:r>
        <w:rPr>
          <w:color w:val="222222"/>
          <w:sz w:val="20"/>
          <w:szCs w:val="20"/>
        </w:rPr>
        <w:t xml:space="preserve">ee Trade Agreements — Israeli Trade Act Certificate, Alternate </w:t>
      </w:r>
      <w:proofErr w:type="gramStart"/>
      <w:r>
        <w:rPr>
          <w:color w:val="222222"/>
          <w:sz w:val="20"/>
          <w:szCs w:val="20"/>
        </w:rPr>
        <w:t>I</w:t>
      </w:r>
      <w:proofErr w:type="gramEnd"/>
      <w:r>
        <w:rPr>
          <w:color w:val="222222"/>
          <w:sz w:val="20"/>
          <w:szCs w:val="20"/>
        </w:rPr>
        <w:t>.  If Alternate I to the clause at FAR 52.225-3 is included in this solicitation, substitute the following paragraph (g</w:t>
      </w:r>
      <w:proofErr w:type="gramStart"/>
      <w:r>
        <w:rPr>
          <w:color w:val="222222"/>
          <w:sz w:val="20"/>
          <w:szCs w:val="20"/>
        </w:rPr>
        <w:t>)(</w:t>
      </w:r>
      <w:proofErr w:type="gramEnd"/>
      <w:r>
        <w:rPr>
          <w:color w:val="222222"/>
          <w:sz w:val="20"/>
          <w:szCs w:val="20"/>
        </w:rPr>
        <w:t>1)(ii) for paragraph (g)(1)(ii) of the basic provision:</w:t>
      </w:r>
      <w:r>
        <w:rPr>
          <w:color w:val="222222"/>
          <w:sz w:val="20"/>
          <w:szCs w:val="20"/>
        </w:rPr>
        <w:br/>
      </w:r>
      <w:r>
        <w:rPr>
          <w:color w:val="222222"/>
          <w:sz w:val="20"/>
          <w:szCs w:val="20"/>
        </w:rPr>
        <w:tab/>
      </w:r>
      <w:r>
        <w:rPr>
          <w:color w:val="222222"/>
          <w:sz w:val="20"/>
          <w:szCs w:val="20"/>
        </w:rPr>
        <w:tab/>
      </w:r>
      <w:r>
        <w:rPr>
          <w:color w:val="222222"/>
          <w:sz w:val="20"/>
          <w:szCs w:val="20"/>
        </w:rPr>
        <w:tab/>
      </w:r>
      <w:r>
        <w:rPr>
          <w:color w:val="222222"/>
          <w:sz w:val="20"/>
          <w:szCs w:val="20"/>
        </w:rPr>
        <w:tab/>
        <w:t xml:space="preserve">(g)(1)(ii) </w:t>
      </w:r>
      <w:r>
        <w:rPr>
          <w:color w:val="222222"/>
          <w:sz w:val="20"/>
          <w:szCs w:val="20"/>
        </w:rPr>
        <w:t>The offeror certifies that the following supplies are Canadian end products as defined in the clause of this solicitation entitled “Buy American —Free Trade Agreements — Israeli Trade Act”:</w:t>
      </w:r>
      <w:r>
        <w:rPr>
          <w:color w:val="222222"/>
          <w:sz w:val="20"/>
          <w:szCs w:val="20"/>
        </w:rPr>
        <w:br/>
      </w:r>
      <w:r>
        <w:rPr>
          <w:color w:val="222222"/>
          <w:sz w:val="20"/>
          <w:szCs w:val="20"/>
        </w:rPr>
        <w:lastRenderedPageBreak/>
        <w:tab/>
      </w:r>
      <w:r>
        <w:rPr>
          <w:color w:val="222222"/>
          <w:sz w:val="20"/>
          <w:szCs w:val="20"/>
        </w:rPr>
        <w:tab/>
      </w:r>
      <w:r>
        <w:rPr>
          <w:color w:val="222222"/>
          <w:sz w:val="20"/>
          <w:szCs w:val="20"/>
        </w:rPr>
        <w:tab/>
        <w:t>Canadian End Products:</w:t>
      </w:r>
      <w:r>
        <w:rPr>
          <w:color w:val="222222"/>
          <w:sz w:val="20"/>
          <w:szCs w:val="20"/>
        </w:rPr>
        <w:br/>
        <w:t>Line Item No.</w:t>
      </w:r>
      <w:r>
        <w:rPr>
          <w:color w:val="222222"/>
          <w:sz w:val="20"/>
          <w:szCs w:val="20"/>
        </w:rPr>
        <w:br/>
      </w:r>
      <w:r>
        <w:rPr>
          <w:color w:val="222222"/>
          <w:sz w:val="20"/>
          <w:szCs w:val="20"/>
        </w:rPr>
        <w:br/>
      </w:r>
      <w:r>
        <w:rPr>
          <w:color w:val="222222"/>
          <w:sz w:val="20"/>
          <w:szCs w:val="20"/>
        </w:rPr>
        <w:br/>
      </w:r>
      <w:r>
        <w:rPr>
          <w:color w:val="222222"/>
          <w:sz w:val="20"/>
          <w:szCs w:val="20"/>
        </w:rPr>
        <w:br/>
        <w:t>(List as Necessary)</w:t>
      </w:r>
      <w:r>
        <w:rPr>
          <w:color w:val="222222"/>
          <w:sz w:val="20"/>
          <w:szCs w:val="20"/>
        </w:rPr>
        <w:br/>
      </w:r>
      <w:r>
        <w:rPr>
          <w:color w:val="222222"/>
          <w:sz w:val="20"/>
          <w:szCs w:val="20"/>
        </w:rPr>
        <w:tab/>
        <w:t>(3</w:t>
      </w:r>
      <w:r>
        <w:rPr>
          <w:color w:val="222222"/>
          <w:sz w:val="20"/>
          <w:szCs w:val="20"/>
        </w:rPr>
        <w:t>)</w:t>
      </w:r>
      <w:r>
        <w:rPr>
          <w:color w:val="222222"/>
          <w:sz w:val="20"/>
          <w:szCs w:val="20"/>
        </w:rPr>
        <w:tab/>
        <w:t>Buy American — Free Trade Agreements — Israeli Trade Act Certificate, Alternate II.  If Alternate II to the clause at FAR 52.225-3 is included in this solicitation, substitute the following paragraph (g)(1)(ii) for paragraph (g)(1)(ii) of the basic provi</w:t>
      </w:r>
      <w:r>
        <w:rPr>
          <w:color w:val="222222"/>
          <w:sz w:val="20"/>
          <w:szCs w:val="20"/>
        </w:rPr>
        <w:t>sion:</w:t>
      </w:r>
      <w:r>
        <w:rPr>
          <w:color w:val="222222"/>
          <w:sz w:val="20"/>
          <w:szCs w:val="20"/>
        </w:rPr>
        <w:br/>
      </w:r>
      <w:r>
        <w:rPr>
          <w:color w:val="222222"/>
          <w:sz w:val="20"/>
          <w:szCs w:val="20"/>
        </w:rPr>
        <w:tab/>
      </w:r>
      <w:r>
        <w:rPr>
          <w:color w:val="222222"/>
          <w:sz w:val="20"/>
          <w:szCs w:val="20"/>
        </w:rPr>
        <w:tab/>
      </w:r>
      <w:r>
        <w:rPr>
          <w:color w:val="222222"/>
          <w:sz w:val="20"/>
          <w:szCs w:val="20"/>
        </w:rPr>
        <w:tab/>
        <w:t>(g)(1)(ii) The offeror certifies that the following supplies are Canadian end products or Israeli end products as defined in the clause of this solicitation entitled “Buy American — Free Trade Agreements — Israeli Trade Act”:</w:t>
      </w:r>
      <w:r>
        <w:rPr>
          <w:color w:val="222222"/>
          <w:sz w:val="20"/>
          <w:szCs w:val="20"/>
        </w:rPr>
        <w:br/>
      </w:r>
      <w:r>
        <w:rPr>
          <w:color w:val="222222"/>
          <w:sz w:val="20"/>
          <w:szCs w:val="20"/>
        </w:rPr>
        <w:tab/>
      </w:r>
      <w:r>
        <w:rPr>
          <w:color w:val="222222"/>
          <w:sz w:val="20"/>
          <w:szCs w:val="20"/>
        </w:rPr>
        <w:tab/>
      </w:r>
      <w:r>
        <w:rPr>
          <w:color w:val="222222"/>
          <w:sz w:val="20"/>
          <w:szCs w:val="20"/>
        </w:rPr>
        <w:tab/>
        <w:t>Canadian or Israel</w:t>
      </w:r>
      <w:r>
        <w:rPr>
          <w:color w:val="222222"/>
          <w:sz w:val="20"/>
          <w:szCs w:val="20"/>
        </w:rPr>
        <w:t>i End Products:</w:t>
      </w:r>
      <w:r>
        <w:rPr>
          <w:color w:val="222222"/>
          <w:sz w:val="20"/>
          <w:szCs w:val="20"/>
        </w:rPr>
        <w:br/>
        <w:t>Line Item No.</w:t>
      </w:r>
      <w:r>
        <w:rPr>
          <w:color w:val="222222"/>
          <w:sz w:val="20"/>
          <w:szCs w:val="20"/>
        </w:rPr>
        <w:tab/>
        <w:t>Country of Origin</w:t>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t>(List as Necessary)</w:t>
      </w:r>
      <w:r>
        <w:rPr>
          <w:color w:val="222222"/>
          <w:sz w:val="20"/>
          <w:szCs w:val="20"/>
        </w:rPr>
        <w:br/>
      </w:r>
      <w:r>
        <w:rPr>
          <w:color w:val="222222"/>
          <w:sz w:val="20"/>
          <w:szCs w:val="20"/>
        </w:rPr>
        <w:tab/>
        <w:t>(4)</w:t>
      </w:r>
      <w:r>
        <w:rPr>
          <w:color w:val="222222"/>
          <w:sz w:val="20"/>
          <w:szCs w:val="20"/>
        </w:rPr>
        <w:tab/>
        <w:t xml:space="preserve">Buy American — Free Trade Agreements — Israeli Trade Act Certificate, Alternate III. If Alternate III to the clause at FAR 52.225-3 is included in this solicitation, substitute </w:t>
      </w:r>
      <w:r>
        <w:rPr>
          <w:color w:val="222222"/>
          <w:sz w:val="20"/>
          <w:szCs w:val="20"/>
        </w:rPr>
        <w:t>the following paragraph (g)(1)(ii) for paragraph (g)(1)(ii) of the basic provision:</w:t>
      </w:r>
      <w:r>
        <w:rPr>
          <w:color w:val="222222"/>
          <w:sz w:val="20"/>
          <w:szCs w:val="20"/>
        </w:rPr>
        <w:br/>
      </w:r>
      <w:r>
        <w:rPr>
          <w:color w:val="222222"/>
          <w:sz w:val="20"/>
          <w:szCs w:val="20"/>
        </w:rPr>
        <w:tab/>
      </w:r>
      <w:r>
        <w:rPr>
          <w:color w:val="222222"/>
          <w:sz w:val="20"/>
          <w:szCs w:val="20"/>
        </w:rPr>
        <w:tab/>
        <w:t xml:space="preserve">(g)(1)(ii) The offeror certifies that the following supplies are Free Trade Agreement country end products (other than </w:t>
      </w:r>
      <w:proofErr w:type="spellStart"/>
      <w:r>
        <w:rPr>
          <w:color w:val="222222"/>
          <w:sz w:val="20"/>
          <w:szCs w:val="20"/>
        </w:rPr>
        <w:t>Bahrainian</w:t>
      </w:r>
      <w:proofErr w:type="spellEnd"/>
      <w:r>
        <w:rPr>
          <w:color w:val="222222"/>
          <w:sz w:val="20"/>
          <w:szCs w:val="20"/>
        </w:rPr>
        <w:t>, Korean, Moroccan, Omani, Panamanian, or</w:t>
      </w:r>
      <w:r>
        <w:rPr>
          <w:color w:val="222222"/>
          <w:sz w:val="20"/>
          <w:szCs w:val="20"/>
        </w:rPr>
        <w:t xml:space="preserve"> Peruvian end products) or Israeli end products as defined in the clause of this solicitation entitled “Buy American — Free Trade Agreements — Israeli Trade Act”:</w:t>
      </w:r>
      <w:r>
        <w:rPr>
          <w:color w:val="222222"/>
          <w:sz w:val="20"/>
          <w:szCs w:val="20"/>
        </w:rPr>
        <w:br/>
      </w:r>
      <w:r>
        <w:rPr>
          <w:color w:val="222222"/>
          <w:sz w:val="20"/>
          <w:szCs w:val="20"/>
        </w:rPr>
        <w:tab/>
      </w:r>
      <w:r>
        <w:rPr>
          <w:color w:val="222222"/>
          <w:sz w:val="20"/>
          <w:szCs w:val="20"/>
        </w:rPr>
        <w:tab/>
        <w:t xml:space="preserve">Free Trade Agreement Country End Products (Other than </w:t>
      </w:r>
      <w:proofErr w:type="spellStart"/>
      <w:r>
        <w:rPr>
          <w:color w:val="222222"/>
          <w:sz w:val="20"/>
          <w:szCs w:val="20"/>
        </w:rPr>
        <w:t>Bahrainian</w:t>
      </w:r>
      <w:proofErr w:type="spellEnd"/>
      <w:r>
        <w:rPr>
          <w:color w:val="222222"/>
          <w:sz w:val="20"/>
          <w:szCs w:val="20"/>
        </w:rPr>
        <w:t xml:space="preserve">, Korean, Moroccan, Omani, </w:t>
      </w:r>
      <w:r>
        <w:rPr>
          <w:color w:val="222222"/>
          <w:sz w:val="20"/>
          <w:szCs w:val="20"/>
        </w:rPr>
        <w:t>Panamanian, or Peruvian End Products) or Israeli End Products:</w:t>
      </w:r>
      <w:r>
        <w:rPr>
          <w:color w:val="222222"/>
          <w:sz w:val="20"/>
          <w:szCs w:val="20"/>
        </w:rPr>
        <w:br/>
        <w:t>Line Item No.</w:t>
      </w:r>
      <w:r>
        <w:rPr>
          <w:color w:val="222222"/>
          <w:sz w:val="20"/>
          <w:szCs w:val="20"/>
        </w:rPr>
        <w:tab/>
      </w:r>
      <w:proofErr w:type="gramStart"/>
      <w:r>
        <w:rPr>
          <w:color w:val="222222"/>
          <w:sz w:val="20"/>
          <w:szCs w:val="20"/>
        </w:rPr>
        <w:t>Country of Origin</w:t>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t>(List as Necessary)</w:t>
      </w:r>
      <w:r>
        <w:rPr>
          <w:color w:val="222222"/>
          <w:sz w:val="20"/>
          <w:szCs w:val="20"/>
        </w:rPr>
        <w:br/>
      </w:r>
      <w:r>
        <w:rPr>
          <w:color w:val="222222"/>
          <w:sz w:val="20"/>
          <w:szCs w:val="20"/>
        </w:rPr>
        <w:tab/>
        <w:t>(5)</w:t>
      </w:r>
      <w:r>
        <w:rPr>
          <w:color w:val="222222"/>
          <w:sz w:val="20"/>
          <w:szCs w:val="20"/>
        </w:rPr>
        <w:tab/>
        <w:t>Trade Agreements Certificate.</w:t>
      </w:r>
      <w:proofErr w:type="gramEnd"/>
      <w:r>
        <w:rPr>
          <w:color w:val="222222"/>
          <w:sz w:val="20"/>
          <w:szCs w:val="20"/>
        </w:rPr>
        <w:t xml:space="preserve">  </w:t>
      </w:r>
      <w:proofErr w:type="gramStart"/>
      <w:r>
        <w:rPr>
          <w:color w:val="222222"/>
          <w:sz w:val="20"/>
          <w:szCs w:val="20"/>
        </w:rPr>
        <w:t>(Applies only if the clause at FAR 52.225-5, Trade Agreements, is included in this solicitation.)</w:t>
      </w:r>
      <w:proofErr w:type="gramEnd"/>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The offeror certifies that each end product, except those listed in paragraph (g)(5)(ii) of this provision, is a U.S.-made or designated country end product, as defined in the clause of this solicitation entitled ‘‘Trade Agreements’’.</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The off</w:t>
      </w:r>
      <w:r>
        <w:rPr>
          <w:color w:val="222222"/>
          <w:sz w:val="20"/>
          <w:szCs w:val="20"/>
        </w:rPr>
        <w:t xml:space="preserve">eror shall list as other end products those end products that are not U.S.-made or designated country end products. </w:t>
      </w:r>
      <w:r>
        <w:rPr>
          <w:color w:val="222222"/>
          <w:sz w:val="20"/>
          <w:szCs w:val="20"/>
        </w:rPr>
        <w:br/>
      </w:r>
      <w:r>
        <w:rPr>
          <w:color w:val="222222"/>
          <w:sz w:val="20"/>
          <w:szCs w:val="20"/>
        </w:rPr>
        <w:tab/>
      </w:r>
      <w:r>
        <w:rPr>
          <w:color w:val="222222"/>
          <w:sz w:val="20"/>
          <w:szCs w:val="20"/>
        </w:rPr>
        <w:tab/>
      </w:r>
      <w:r>
        <w:rPr>
          <w:color w:val="222222"/>
          <w:sz w:val="20"/>
          <w:szCs w:val="20"/>
        </w:rPr>
        <w:tab/>
        <w:t>Other End Products</w:t>
      </w:r>
      <w:proofErr w:type="gramStart"/>
      <w:r>
        <w:rPr>
          <w:color w:val="222222"/>
          <w:sz w:val="20"/>
          <w:szCs w:val="20"/>
        </w:rPr>
        <w:t>:</w:t>
      </w:r>
      <w:proofErr w:type="gramEnd"/>
      <w:r>
        <w:rPr>
          <w:color w:val="222222"/>
          <w:sz w:val="20"/>
          <w:szCs w:val="20"/>
        </w:rPr>
        <w:br/>
        <w:t>Line Item No.</w:t>
      </w:r>
      <w:r>
        <w:rPr>
          <w:color w:val="222222"/>
          <w:sz w:val="20"/>
          <w:szCs w:val="20"/>
        </w:rPr>
        <w:tab/>
        <w:t>Country of Origin</w:t>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t>(List as Necessary)</w:t>
      </w:r>
      <w:r>
        <w:rPr>
          <w:color w:val="222222"/>
          <w:sz w:val="20"/>
          <w:szCs w:val="20"/>
        </w:rPr>
        <w:br/>
      </w:r>
      <w:r>
        <w:rPr>
          <w:color w:val="222222"/>
          <w:sz w:val="20"/>
          <w:szCs w:val="20"/>
        </w:rPr>
        <w:tab/>
      </w:r>
      <w:r>
        <w:rPr>
          <w:color w:val="222222"/>
          <w:sz w:val="20"/>
          <w:szCs w:val="20"/>
        </w:rPr>
        <w:tab/>
      </w:r>
      <w:r>
        <w:rPr>
          <w:color w:val="222222"/>
          <w:sz w:val="20"/>
          <w:szCs w:val="20"/>
        </w:rPr>
        <w:tab/>
        <w:t>(iii)</w:t>
      </w:r>
      <w:r>
        <w:rPr>
          <w:color w:val="222222"/>
          <w:sz w:val="20"/>
          <w:szCs w:val="20"/>
        </w:rPr>
        <w:tab/>
        <w:t>The Government will evaluate offers in accordance</w:t>
      </w:r>
      <w:r>
        <w:rPr>
          <w:color w:val="222222"/>
          <w:sz w:val="20"/>
          <w:szCs w:val="20"/>
        </w:rPr>
        <w:t xml:space="preserve"> with the policies and procedures of FAR Part 25. For line items covered by the WTO GPA, the Government will evaluate offers of U.S</w:t>
      </w:r>
      <w:proofErr w:type="gramStart"/>
      <w:r>
        <w:rPr>
          <w:color w:val="222222"/>
          <w:sz w:val="20"/>
          <w:szCs w:val="20"/>
        </w:rPr>
        <w:t>.-</w:t>
      </w:r>
      <w:proofErr w:type="gramEnd"/>
      <w:r>
        <w:rPr>
          <w:color w:val="222222"/>
          <w:sz w:val="20"/>
          <w:szCs w:val="20"/>
        </w:rPr>
        <w:t xml:space="preserve"> made or designated country end products without regard to the restrictions of the Buy American statue. The Government will</w:t>
      </w:r>
      <w:r>
        <w:rPr>
          <w:color w:val="222222"/>
          <w:sz w:val="20"/>
          <w:szCs w:val="20"/>
        </w:rPr>
        <w:t xml:space="preserve"> consider for award only offers of U.S.-made or designated country end </w:t>
      </w:r>
      <w:r>
        <w:rPr>
          <w:color w:val="222222"/>
          <w:sz w:val="20"/>
          <w:szCs w:val="20"/>
        </w:rPr>
        <w:lastRenderedPageBreak/>
        <w:t>products unless the Contracting Officer determines that there are no offers for such products or that the offers for such products are insufficient to fulfill the requirements of the so</w:t>
      </w:r>
      <w:r>
        <w:rPr>
          <w:color w:val="222222"/>
          <w:sz w:val="20"/>
          <w:szCs w:val="20"/>
        </w:rPr>
        <w:t>licitation.</w:t>
      </w:r>
      <w:r>
        <w:rPr>
          <w:color w:val="222222"/>
          <w:sz w:val="20"/>
          <w:szCs w:val="20"/>
        </w:rPr>
        <w:br/>
        <w:t>(h)</w:t>
      </w:r>
      <w:r>
        <w:rPr>
          <w:color w:val="222222"/>
          <w:sz w:val="20"/>
          <w:szCs w:val="20"/>
        </w:rPr>
        <w:tab/>
        <w:t>Certification Regarding Responsibility Matters (Executive Order 12689).  The offeror certifies, to the best of its knowledge and belief, that the offeror and/or any of its principals —</w:t>
      </w:r>
      <w:r>
        <w:rPr>
          <w:color w:val="222222"/>
          <w:sz w:val="20"/>
          <w:szCs w:val="20"/>
        </w:rPr>
        <w:br/>
      </w:r>
      <w:r>
        <w:rPr>
          <w:color w:val="222222"/>
          <w:sz w:val="20"/>
          <w:szCs w:val="20"/>
        </w:rPr>
        <w:tab/>
        <w:t>(1)</w:t>
      </w:r>
      <w:r>
        <w:rPr>
          <w:color w:val="222222"/>
          <w:sz w:val="20"/>
          <w:szCs w:val="20"/>
        </w:rPr>
        <w:tab/>
        <w:t xml:space="preserve"> ______ Are, ______  are not presently debarred, s</w:t>
      </w:r>
      <w:r>
        <w:rPr>
          <w:color w:val="222222"/>
          <w:sz w:val="20"/>
          <w:szCs w:val="20"/>
        </w:rPr>
        <w:t xml:space="preserve">uspended, proposed for debarment, or declared ineligible for the award of contracts by any Federal agency;  </w:t>
      </w:r>
      <w:r>
        <w:rPr>
          <w:color w:val="222222"/>
          <w:sz w:val="20"/>
          <w:szCs w:val="20"/>
        </w:rPr>
        <w:br/>
      </w:r>
      <w:r>
        <w:rPr>
          <w:color w:val="222222"/>
          <w:sz w:val="20"/>
          <w:szCs w:val="20"/>
        </w:rPr>
        <w:tab/>
        <w:t>(2)</w:t>
      </w:r>
      <w:r>
        <w:rPr>
          <w:color w:val="222222"/>
          <w:sz w:val="20"/>
          <w:szCs w:val="20"/>
        </w:rPr>
        <w:tab/>
        <w:t xml:space="preserve"> ______ Have, ______  have not, within a three-year period preceding this offer, been convicted of or had a civil judgment rendered against th</w:t>
      </w:r>
      <w:r>
        <w:rPr>
          <w:color w:val="222222"/>
          <w:sz w:val="20"/>
          <w:szCs w:val="20"/>
        </w:rPr>
        <w:t>em for: commission of fraud or a criminal offense in connection with obtaining, attempting to obtain, or performing a Federal, state or local government contract or subcontract; violation of Federal or state antitrust statutes relating to the submission of</w:t>
      </w:r>
      <w:r>
        <w:rPr>
          <w:color w:val="222222"/>
          <w:sz w:val="20"/>
          <w:szCs w:val="20"/>
        </w:rPr>
        <w:t xml:space="preserve"> offers; or commission of embezzlement, theft, forgery, bribery, falsification or destruction of records, making false statements, tax evasion, violating Federal criminal tax laws, or receiving stolen property; </w:t>
      </w:r>
      <w:r>
        <w:rPr>
          <w:color w:val="222222"/>
          <w:sz w:val="20"/>
          <w:szCs w:val="20"/>
        </w:rPr>
        <w:br/>
      </w:r>
      <w:r>
        <w:rPr>
          <w:color w:val="222222"/>
          <w:sz w:val="20"/>
          <w:szCs w:val="20"/>
        </w:rPr>
        <w:tab/>
        <w:t>(3)</w:t>
      </w:r>
      <w:r>
        <w:rPr>
          <w:color w:val="222222"/>
          <w:sz w:val="20"/>
          <w:szCs w:val="20"/>
        </w:rPr>
        <w:tab/>
        <w:t xml:space="preserve"> ______ Are, ______  are not presently </w:t>
      </w:r>
      <w:r>
        <w:rPr>
          <w:color w:val="222222"/>
          <w:sz w:val="20"/>
          <w:szCs w:val="20"/>
        </w:rPr>
        <w:t>indicted for, or otherwise criminally or civilly charged by a Government entity with, commission of any of these offenses enumerated in paragraph (h)(2) of this clause; and</w:t>
      </w:r>
      <w:r>
        <w:rPr>
          <w:color w:val="222222"/>
          <w:sz w:val="20"/>
          <w:szCs w:val="20"/>
        </w:rPr>
        <w:br/>
      </w:r>
      <w:r>
        <w:rPr>
          <w:color w:val="222222"/>
          <w:sz w:val="20"/>
          <w:szCs w:val="20"/>
        </w:rPr>
        <w:tab/>
        <w:t>(4)</w:t>
      </w:r>
      <w:r>
        <w:rPr>
          <w:color w:val="222222"/>
          <w:sz w:val="20"/>
          <w:szCs w:val="20"/>
        </w:rPr>
        <w:tab/>
        <w:t xml:space="preserve"> ______ Have, ______  have not, within a three-year period preceding this offe</w:t>
      </w:r>
      <w:r>
        <w:rPr>
          <w:color w:val="222222"/>
          <w:sz w:val="20"/>
          <w:szCs w:val="20"/>
        </w:rPr>
        <w:t>r, been notified of any delinquent Federal taxes in an amount that exceeds $3,500 for which the liability remains unsatisfied.</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Taxes are considered delinquent if both of the following criteria apply:</w:t>
      </w:r>
      <w:r>
        <w:rPr>
          <w:color w:val="222222"/>
          <w:sz w:val="20"/>
          <w:szCs w:val="20"/>
        </w:rPr>
        <w:br/>
      </w:r>
      <w:r>
        <w:rPr>
          <w:color w:val="222222"/>
          <w:sz w:val="20"/>
          <w:szCs w:val="20"/>
        </w:rPr>
        <w:tab/>
      </w:r>
      <w:r>
        <w:rPr>
          <w:color w:val="222222"/>
          <w:sz w:val="20"/>
          <w:szCs w:val="20"/>
        </w:rPr>
        <w:tab/>
        <w:t>(A)</w:t>
      </w:r>
      <w:r>
        <w:rPr>
          <w:color w:val="222222"/>
          <w:sz w:val="20"/>
          <w:szCs w:val="20"/>
        </w:rPr>
        <w:tab/>
      </w:r>
      <w:proofErr w:type="gramStart"/>
      <w:r>
        <w:rPr>
          <w:color w:val="222222"/>
          <w:sz w:val="20"/>
          <w:szCs w:val="20"/>
        </w:rPr>
        <w:t>The</w:t>
      </w:r>
      <w:proofErr w:type="gramEnd"/>
      <w:r>
        <w:rPr>
          <w:color w:val="222222"/>
          <w:sz w:val="20"/>
          <w:szCs w:val="20"/>
        </w:rPr>
        <w:t xml:space="preserve"> tax liability is finally determined. Th</w:t>
      </w:r>
      <w:r>
        <w:rPr>
          <w:color w:val="222222"/>
          <w:sz w:val="20"/>
          <w:szCs w:val="20"/>
        </w:rPr>
        <w:t>e liability is finally determined if it has been assessed. A liability is not finally determined if there is a pending administrative or judicial challenge. In the case of a judicial challenge to the liability, the liability is not finally determined until</w:t>
      </w:r>
      <w:r>
        <w:rPr>
          <w:color w:val="222222"/>
          <w:sz w:val="20"/>
          <w:szCs w:val="20"/>
        </w:rPr>
        <w:t xml:space="preserve"> all judicial appeal rights have been exhausted.</w:t>
      </w:r>
      <w:r>
        <w:rPr>
          <w:color w:val="222222"/>
          <w:sz w:val="20"/>
          <w:szCs w:val="20"/>
        </w:rPr>
        <w:br/>
      </w:r>
      <w:r>
        <w:rPr>
          <w:color w:val="222222"/>
          <w:sz w:val="20"/>
          <w:szCs w:val="20"/>
        </w:rPr>
        <w:tab/>
      </w:r>
      <w:r>
        <w:rPr>
          <w:color w:val="222222"/>
          <w:sz w:val="20"/>
          <w:szCs w:val="20"/>
        </w:rPr>
        <w:tab/>
        <w:t>(B)</w:t>
      </w:r>
      <w:r>
        <w:rPr>
          <w:color w:val="222222"/>
          <w:sz w:val="20"/>
          <w:szCs w:val="20"/>
        </w:rPr>
        <w:tab/>
        <w:t xml:space="preserve">The taxpayer is delinquent in making payment. A taxpayer is delinquent if the taxpayer has failed to pay the tax liability when full payment was due and required. A taxpayer is not delinquent in cases </w:t>
      </w:r>
      <w:r>
        <w:rPr>
          <w:color w:val="222222"/>
          <w:sz w:val="20"/>
          <w:szCs w:val="20"/>
        </w:rPr>
        <w:t>where enforced collection action is precluded.</w:t>
      </w:r>
      <w:r>
        <w:rPr>
          <w:color w:val="222222"/>
          <w:sz w:val="20"/>
          <w:szCs w:val="20"/>
        </w:rPr>
        <w:br/>
      </w:r>
      <w:r>
        <w:rPr>
          <w:color w:val="222222"/>
          <w:sz w:val="20"/>
          <w:szCs w:val="20"/>
        </w:rPr>
        <w:tab/>
      </w:r>
      <w:r>
        <w:rPr>
          <w:color w:val="222222"/>
          <w:sz w:val="20"/>
          <w:szCs w:val="20"/>
        </w:rPr>
        <w:tab/>
        <w:t>(ii)</w:t>
      </w:r>
      <w:r>
        <w:rPr>
          <w:color w:val="222222"/>
          <w:sz w:val="20"/>
          <w:szCs w:val="20"/>
        </w:rPr>
        <w:tab/>
        <w:t>Examples.</w:t>
      </w:r>
      <w:r>
        <w:rPr>
          <w:color w:val="222222"/>
          <w:sz w:val="20"/>
          <w:szCs w:val="20"/>
        </w:rPr>
        <w:br/>
      </w:r>
      <w:r>
        <w:rPr>
          <w:color w:val="222222"/>
          <w:sz w:val="20"/>
          <w:szCs w:val="20"/>
        </w:rPr>
        <w:tab/>
      </w:r>
      <w:r>
        <w:rPr>
          <w:color w:val="222222"/>
          <w:sz w:val="20"/>
          <w:szCs w:val="20"/>
        </w:rPr>
        <w:tab/>
        <w:t>(A)</w:t>
      </w:r>
      <w:r>
        <w:rPr>
          <w:color w:val="222222"/>
          <w:sz w:val="20"/>
          <w:szCs w:val="20"/>
        </w:rPr>
        <w:tab/>
        <w:t>The taxpayer has received a statutory notice of deficiency, under I.R.C. § 6212, which entitles the taxpayer to seek Tax Court review of a proposed tax deficiency. This is not a delinque</w:t>
      </w:r>
      <w:r>
        <w:rPr>
          <w:color w:val="222222"/>
          <w:sz w:val="20"/>
          <w:szCs w:val="20"/>
        </w:rPr>
        <w:t xml:space="preserve">nt tax because it is not a final tax liability. Should the taxpayer seek Tax Court review, this will not be a final tax liability until the taxpayer has exercised all judicial appeal rights. </w:t>
      </w:r>
      <w:r>
        <w:rPr>
          <w:color w:val="222222"/>
          <w:sz w:val="20"/>
          <w:szCs w:val="20"/>
        </w:rPr>
        <w:br/>
      </w:r>
      <w:r>
        <w:rPr>
          <w:color w:val="222222"/>
          <w:sz w:val="20"/>
          <w:szCs w:val="20"/>
        </w:rPr>
        <w:tab/>
      </w:r>
      <w:r>
        <w:rPr>
          <w:color w:val="222222"/>
          <w:sz w:val="20"/>
          <w:szCs w:val="20"/>
        </w:rPr>
        <w:tab/>
        <w:t>(B)</w:t>
      </w:r>
      <w:r>
        <w:rPr>
          <w:color w:val="222222"/>
          <w:sz w:val="20"/>
          <w:szCs w:val="20"/>
        </w:rPr>
        <w:tab/>
        <w:t>The IRS has filed a notice of Federal tax lien with respec</w:t>
      </w:r>
      <w:r>
        <w:rPr>
          <w:color w:val="222222"/>
          <w:sz w:val="20"/>
          <w:szCs w:val="20"/>
        </w:rPr>
        <w:t>t to an assessed tax liability, and the taxpayer has been issued a notice under I.R.C. § 6320 entitling the taxpayer to request a hearing with the IRS Office of Appeals contesting the lien filing, and to further appeal to the Tax Court if the IRS determine</w:t>
      </w:r>
      <w:r>
        <w:rPr>
          <w:color w:val="222222"/>
          <w:sz w:val="20"/>
          <w:szCs w:val="20"/>
        </w:rPr>
        <w:t xml:space="preserve">s to sustain the lien filing. In the course of the hearing, the taxpayer is entitled to contest the underlying tax liability because the taxpayer has had no prior opportunity to contest the liability. This is not a delinquent tax because it is not a final </w:t>
      </w:r>
      <w:r>
        <w:rPr>
          <w:color w:val="222222"/>
          <w:sz w:val="20"/>
          <w:szCs w:val="20"/>
        </w:rPr>
        <w:t>tax liability. Should the taxpayer seek tax court review, this will not be a final tax liability until the taxpayer has exercised all judicial appeal rights.</w:t>
      </w:r>
      <w:r>
        <w:rPr>
          <w:color w:val="222222"/>
          <w:sz w:val="20"/>
          <w:szCs w:val="20"/>
        </w:rPr>
        <w:br/>
      </w:r>
      <w:r>
        <w:rPr>
          <w:color w:val="222222"/>
          <w:sz w:val="20"/>
          <w:szCs w:val="20"/>
        </w:rPr>
        <w:tab/>
      </w:r>
      <w:r>
        <w:rPr>
          <w:color w:val="222222"/>
          <w:sz w:val="20"/>
          <w:szCs w:val="20"/>
        </w:rPr>
        <w:tab/>
        <w:t>(C)</w:t>
      </w:r>
      <w:r>
        <w:rPr>
          <w:color w:val="222222"/>
          <w:sz w:val="20"/>
          <w:szCs w:val="20"/>
        </w:rPr>
        <w:tab/>
        <w:t>The taxpayer has entered into an installment agreement pursuant to I.R.C. § 6159. The taxpay</w:t>
      </w:r>
      <w:r>
        <w:rPr>
          <w:color w:val="222222"/>
          <w:sz w:val="20"/>
          <w:szCs w:val="20"/>
        </w:rPr>
        <w:t xml:space="preserve">er is making timely payments and is in full compliance with the agreement terms. The taxpayer is not delinquent because the taxpayer is not currently required to make full payment. </w:t>
      </w:r>
      <w:r>
        <w:rPr>
          <w:color w:val="222222"/>
          <w:sz w:val="20"/>
          <w:szCs w:val="20"/>
        </w:rPr>
        <w:br/>
      </w:r>
      <w:r>
        <w:rPr>
          <w:color w:val="222222"/>
          <w:sz w:val="20"/>
          <w:szCs w:val="20"/>
        </w:rPr>
        <w:tab/>
      </w:r>
      <w:r>
        <w:rPr>
          <w:color w:val="222222"/>
          <w:sz w:val="20"/>
          <w:szCs w:val="20"/>
        </w:rPr>
        <w:tab/>
        <w:t>(D)</w:t>
      </w:r>
      <w:r>
        <w:rPr>
          <w:color w:val="222222"/>
          <w:sz w:val="20"/>
          <w:szCs w:val="20"/>
        </w:rPr>
        <w:tab/>
        <w:t>The taxpayer has filed for bankruptcy protection. The taxpayer is no</w:t>
      </w:r>
      <w:r>
        <w:rPr>
          <w:color w:val="222222"/>
          <w:sz w:val="20"/>
          <w:szCs w:val="20"/>
        </w:rPr>
        <w:t>t delinquent because enforced collection action is stayed under 11 U.S.C</w:t>
      </w:r>
      <w:proofErr w:type="gramStart"/>
      <w:r>
        <w:rPr>
          <w:color w:val="222222"/>
          <w:sz w:val="20"/>
          <w:szCs w:val="20"/>
        </w:rPr>
        <w:t>.§</w:t>
      </w:r>
      <w:proofErr w:type="gramEnd"/>
      <w:r>
        <w:rPr>
          <w:color w:val="222222"/>
          <w:sz w:val="20"/>
          <w:szCs w:val="20"/>
        </w:rPr>
        <w:t xml:space="preserve"> 362 (the Bankruptcy Code).</w:t>
      </w:r>
      <w:r>
        <w:rPr>
          <w:color w:val="222222"/>
          <w:sz w:val="20"/>
          <w:szCs w:val="20"/>
        </w:rPr>
        <w:br/>
        <w:t>(</w:t>
      </w:r>
      <w:proofErr w:type="spellStart"/>
      <w:r>
        <w:rPr>
          <w:color w:val="222222"/>
          <w:sz w:val="20"/>
          <w:szCs w:val="20"/>
        </w:rPr>
        <w:t>i</w:t>
      </w:r>
      <w:proofErr w:type="spellEnd"/>
      <w:r>
        <w:rPr>
          <w:color w:val="222222"/>
          <w:sz w:val="20"/>
          <w:szCs w:val="20"/>
        </w:rPr>
        <w:t>)</w:t>
      </w:r>
      <w:r>
        <w:rPr>
          <w:color w:val="222222"/>
          <w:sz w:val="20"/>
          <w:szCs w:val="20"/>
        </w:rPr>
        <w:tab/>
        <w:t>Certification Regarding Knowledge of Child Labor for Listed End Products (Executive Order 13126).  [The Contracting Officer must list in paragraph (</w:t>
      </w:r>
      <w:proofErr w:type="spellStart"/>
      <w:r>
        <w:rPr>
          <w:color w:val="222222"/>
          <w:sz w:val="20"/>
          <w:szCs w:val="20"/>
        </w:rPr>
        <w:t>i</w:t>
      </w:r>
      <w:proofErr w:type="spellEnd"/>
      <w:proofErr w:type="gramStart"/>
      <w:r>
        <w:rPr>
          <w:color w:val="222222"/>
          <w:sz w:val="20"/>
          <w:szCs w:val="20"/>
        </w:rPr>
        <w:t>)</w:t>
      </w:r>
      <w:r>
        <w:rPr>
          <w:color w:val="222222"/>
          <w:sz w:val="20"/>
          <w:szCs w:val="20"/>
        </w:rPr>
        <w:t>(</w:t>
      </w:r>
      <w:proofErr w:type="gramEnd"/>
      <w:r>
        <w:rPr>
          <w:color w:val="222222"/>
          <w:sz w:val="20"/>
          <w:szCs w:val="20"/>
        </w:rPr>
        <w:t>1) any end products being acquired under this solicitation that are included in the List of Products Requiring Contractor Certification as to Forced or Indentured Child Labor, unless excluded at 22.1503(b).]</w:t>
      </w:r>
      <w:r>
        <w:rPr>
          <w:color w:val="222222"/>
          <w:sz w:val="20"/>
          <w:szCs w:val="20"/>
        </w:rPr>
        <w:br/>
      </w:r>
      <w:r>
        <w:rPr>
          <w:color w:val="222222"/>
          <w:sz w:val="20"/>
          <w:szCs w:val="20"/>
        </w:rPr>
        <w:tab/>
        <w:t>(1)</w:t>
      </w:r>
      <w:r>
        <w:rPr>
          <w:color w:val="222222"/>
          <w:sz w:val="20"/>
          <w:szCs w:val="20"/>
        </w:rPr>
        <w:tab/>
        <w:t>Listed end products.</w:t>
      </w:r>
      <w:r>
        <w:rPr>
          <w:color w:val="222222"/>
          <w:sz w:val="20"/>
          <w:szCs w:val="20"/>
        </w:rPr>
        <w:br/>
      </w:r>
      <w:proofErr w:type="gramStart"/>
      <w:r>
        <w:rPr>
          <w:color w:val="222222"/>
          <w:sz w:val="20"/>
          <w:szCs w:val="20"/>
        </w:rPr>
        <w:t>End Product</w:t>
      </w:r>
      <w:r>
        <w:rPr>
          <w:color w:val="222222"/>
          <w:sz w:val="20"/>
          <w:szCs w:val="20"/>
        </w:rPr>
        <w:tab/>
        <w:t>Country o</w:t>
      </w:r>
      <w:r>
        <w:rPr>
          <w:color w:val="222222"/>
          <w:sz w:val="20"/>
          <w:szCs w:val="20"/>
        </w:rPr>
        <w:t>f Origin</w:t>
      </w:r>
      <w:r>
        <w:rPr>
          <w:color w:val="222222"/>
          <w:sz w:val="20"/>
          <w:szCs w:val="20"/>
        </w:rPr>
        <w:br/>
      </w:r>
      <w:r>
        <w:rPr>
          <w:color w:val="222222"/>
          <w:sz w:val="20"/>
          <w:szCs w:val="20"/>
        </w:rPr>
        <w:lastRenderedPageBreak/>
        <w:tab/>
      </w:r>
      <w:r>
        <w:rPr>
          <w:color w:val="222222"/>
          <w:sz w:val="20"/>
          <w:szCs w:val="20"/>
        </w:rPr>
        <w:br/>
      </w:r>
      <w:r>
        <w:rPr>
          <w:color w:val="222222"/>
          <w:sz w:val="20"/>
          <w:szCs w:val="20"/>
        </w:rPr>
        <w:tab/>
      </w:r>
      <w:r>
        <w:rPr>
          <w:color w:val="222222"/>
          <w:sz w:val="20"/>
          <w:szCs w:val="20"/>
        </w:rPr>
        <w:br/>
      </w:r>
      <w:r>
        <w:rPr>
          <w:color w:val="222222"/>
          <w:sz w:val="20"/>
          <w:szCs w:val="20"/>
        </w:rPr>
        <w:tab/>
      </w:r>
      <w:r>
        <w:rPr>
          <w:color w:val="222222"/>
          <w:sz w:val="20"/>
          <w:szCs w:val="20"/>
        </w:rPr>
        <w:br/>
        <w:t>(List as Necessary)</w:t>
      </w:r>
      <w:r>
        <w:rPr>
          <w:color w:val="222222"/>
          <w:sz w:val="20"/>
          <w:szCs w:val="20"/>
        </w:rPr>
        <w:br/>
      </w:r>
      <w:r>
        <w:rPr>
          <w:color w:val="222222"/>
          <w:sz w:val="20"/>
          <w:szCs w:val="20"/>
        </w:rPr>
        <w:tab/>
        <w:t>(2)</w:t>
      </w:r>
      <w:r>
        <w:rPr>
          <w:color w:val="222222"/>
          <w:sz w:val="20"/>
          <w:szCs w:val="20"/>
        </w:rPr>
        <w:tab/>
        <w:t>Certification.</w:t>
      </w:r>
      <w:proofErr w:type="gramEnd"/>
      <w:r>
        <w:rPr>
          <w:color w:val="222222"/>
          <w:sz w:val="20"/>
          <w:szCs w:val="20"/>
        </w:rPr>
        <w:t xml:space="preserve">  [If the Contracting Officer has identified end products and countries of origin in paragraph (</w:t>
      </w:r>
      <w:proofErr w:type="spellStart"/>
      <w:r>
        <w:rPr>
          <w:color w:val="222222"/>
          <w:sz w:val="20"/>
          <w:szCs w:val="20"/>
        </w:rPr>
        <w:t>i</w:t>
      </w:r>
      <w:proofErr w:type="spellEnd"/>
      <w:r>
        <w:rPr>
          <w:color w:val="222222"/>
          <w:sz w:val="20"/>
          <w:szCs w:val="20"/>
        </w:rPr>
        <w:t>)(1) of this provision, then the offeror must certify to either (</w:t>
      </w:r>
      <w:proofErr w:type="spellStart"/>
      <w:r>
        <w:rPr>
          <w:color w:val="222222"/>
          <w:sz w:val="20"/>
          <w:szCs w:val="20"/>
        </w:rPr>
        <w:t>i</w:t>
      </w:r>
      <w:proofErr w:type="spellEnd"/>
      <w:r>
        <w:rPr>
          <w:color w:val="222222"/>
          <w:sz w:val="20"/>
          <w:szCs w:val="20"/>
        </w:rPr>
        <w:t>)(2)(</w:t>
      </w:r>
      <w:proofErr w:type="spellStart"/>
      <w:r>
        <w:rPr>
          <w:color w:val="222222"/>
          <w:sz w:val="20"/>
          <w:szCs w:val="20"/>
        </w:rPr>
        <w:t>i</w:t>
      </w:r>
      <w:proofErr w:type="spellEnd"/>
      <w:r>
        <w:rPr>
          <w:color w:val="222222"/>
          <w:sz w:val="20"/>
          <w:szCs w:val="20"/>
        </w:rPr>
        <w:t>) or (</w:t>
      </w:r>
      <w:proofErr w:type="spellStart"/>
      <w:r>
        <w:rPr>
          <w:color w:val="222222"/>
          <w:sz w:val="20"/>
          <w:szCs w:val="20"/>
        </w:rPr>
        <w:t>i</w:t>
      </w:r>
      <w:proofErr w:type="spellEnd"/>
      <w:r>
        <w:rPr>
          <w:color w:val="222222"/>
          <w:sz w:val="20"/>
          <w:szCs w:val="20"/>
        </w:rPr>
        <w:t>)(2)(ii) by checking the a</w:t>
      </w:r>
      <w:r>
        <w:rPr>
          <w:color w:val="222222"/>
          <w:sz w:val="20"/>
          <w:szCs w:val="20"/>
        </w:rPr>
        <w:t>ppropriate block.]</w:t>
      </w:r>
      <w:r>
        <w:rPr>
          <w:color w:val="222222"/>
          <w:sz w:val="20"/>
          <w:szCs w:val="20"/>
        </w:rPr>
        <w:br/>
      </w:r>
      <w:r>
        <w:rPr>
          <w:color w:val="222222"/>
          <w:sz w:val="20"/>
          <w:szCs w:val="20"/>
        </w:rPr>
        <w:tab/>
      </w:r>
      <w:r>
        <w:rPr>
          <w:color w:val="222222"/>
          <w:sz w:val="20"/>
          <w:szCs w:val="20"/>
        </w:rPr>
        <w:tab/>
        <w:t xml:space="preserve"> ______ </w:t>
      </w:r>
      <w:r>
        <w:rPr>
          <w:color w:val="222222"/>
          <w:sz w:val="20"/>
          <w:szCs w:val="20"/>
        </w:rPr>
        <w:tab/>
        <w:t>(</w:t>
      </w:r>
      <w:proofErr w:type="spellStart"/>
      <w:r>
        <w:rPr>
          <w:color w:val="222222"/>
          <w:sz w:val="20"/>
          <w:szCs w:val="20"/>
        </w:rPr>
        <w:t>i</w:t>
      </w:r>
      <w:proofErr w:type="spellEnd"/>
      <w:r>
        <w:rPr>
          <w:color w:val="222222"/>
          <w:sz w:val="20"/>
          <w:szCs w:val="20"/>
        </w:rPr>
        <w:t>)  The offeror will not supply any end product listed in paragraph (</w:t>
      </w:r>
      <w:proofErr w:type="spellStart"/>
      <w:r>
        <w:rPr>
          <w:color w:val="222222"/>
          <w:sz w:val="20"/>
          <w:szCs w:val="20"/>
        </w:rPr>
        <w:t>i</w:t>
      </w:r>
      <w:proofErr w:type="spellEnd"/>
      <w:r>
        <w:rPr>
          <w:color w:val="222222"/>
          <w:sz w:val="20"/>
          <w:szCs w:val="20"/>
        </w:rPr>
        <w:t>)(1) of this provision that was mined, produced, or manufactured in the corresponding country as listed for that product.</w:t>
      </w:r>
      <w:r>
        <w:rPr>
          <w:color w:val="222222"/>
          <w:sz w:val="20"/>
          <w:szCs w:val="20"/>
        </w:rPr>
        <w:br/>
      </w:r>
      <w:r>
        <w:rPr>
          <w:color w:val="222222"/>
          <w:sz w:val="20"/>
          <w:szCs w:val="20"/>
        </w:rPr>
        <w:tab/>
      </w:r>
      <w:r>
        <w:rPr>
          <w:color w:val="222222"/>
          <w:sz w:val="20"/>
          <w:szCs w:val="20"/>
        </w:rPr>
        <w:tab/>
        <w:t xml:space="preserve"> ______ </w:t>
      </w:r>
      <w:r>
        <w:rPr>
          <w:color w:val="222222"/>
          <w:sz w:val="20"/>
          <w:szCs w:val="20"/>
        </w:rPr>
        <w:tab/>
        <w:t xml:space="preserve">(ii)  The offeror may </w:t>
      </w:r>
      <w:r>
        <w:rPr>
          <w:color w:val="222222"/>
          <w:sz w:val="20"/>
          <w:szCs w:val="20"/>
        </w:rPr>
        <w:t>supply an end product listed in paragraph (</w:t>
      </w:r>
      <w:proofErr w:type="spellStart"/>
      <w:r>
        <w:rPr>
          <w:color w:val="222222"/>
          <w:sz w:val="20"/>
          <w:szCs w:val="20"/>
        </w:rPr>
        <w:t>i</w:t>
      </w:r>
      <w:proofErr w:type="spellEnd"/>
      <w:r>
        <w:rPr>
          <w:color w:val="222222"/>
          <w:sz w:val="20"/>
          <w:szCs w:val="20"/>
        </w:rPr>
        <w:t>)(1) of this provision that was mined, produced, or manufactured in the corresponding country as listed for that product.  The offeror certifies that it has made a good faith effort to determine whether forced or</w:t>
      </w:r>
      <w:r>
        <w:rPr>
          <w:color w:val="222222"/>
          <w:sz w:val="20"/>
          <w:szCs w:val="20"/>
        </w:rPr>
        <w:t xml:space="preserve"> indentured child labor was used to mine, produce, or manufacture any such end product furnished under this contract.  On the basis of those efforts, the offeror certifies that it is not aware of any such use of child labor.</w:t>
      </w:r>
      <w:r>
        <w:rPr>
          <w:color w:val="222222"/>
          <w:sz w:val="20"/>
          <w:szCs w:val="20"/>
        </w:rPr>
        <w:br/>
        <w:t>(j)</w:t>
      </w:r>
      <w:r>
        <w:rPr>
          <w:color w:val="222222"/>
          <w:sz w:val="20"/>
          <w:szCs w:val="20"/>
        </w:rPr>
        <w:tab/>
        <w:t xml:space="preserve">Place of Manufacture.  </w:t>
      </w:r>
      <w:proofErr w:type="gramStart"/>
      <w:r>
        <w:rPr>
          <w:color w:val="222222"/>
          <w:sz w:val="20"/>
          <w:szCs w:val="20"/>
        </w:rPr>
        <w:t>(Doe</w:t>
      </w:r>
      <w:r>
        <w:rPr>
          <w:color w:val="222222"/>
          <w:sz w:val="20"/>
          <w:szCs w:val="20"/>
        </w:rPr>
        <w:t>s not apply unless the solicitation is predominantly for the acquisition of manufactured end products.)</w:t>
      </w:r>
      <w:proofErr w:type="gramEnd"/>
      <w:r>
        <w:rPr>
          <w:color w:val="222222"/>
          <w:sz w:val="20"/>
          <w:szCs w:val="20"/>
        </w:rPr>
        <w:t xml:space="preserve">  For statistical purposes only, the offeror shall indicate whether the place of manufacture of the end products it expects to provide in response to thi</w:t>
      </w:r>
      <w:r>
        <w:rPr>
          <w:color w:val="222222"/>
          <w:sz w:val="20"/>
          <w:szCs w:val="20"/>
        </w:rPr>
        <w:t>s solicitation is predominantly —</w:t>
      </w:r>
      <w:r>
        <w:rPr>
          <w:color w:val="222222"/>
          <w:sz w:val="20"/>
          <w:szCs w:val="20"/>
        </w:rPr>
        <w:br/>
      </w:r>
      <w:r>
        <w:rPr>
          <w:color w:val="222222"/>
          <w:sz w:val="20"/>
          <w:szCs w:val="20"/>
        </w:rPr>
        <w:tab/>
        <w:t>(1)</w:t>
      </w:r>
      <w:r>
        <w:rPr>
          <w:color w:val="222222"/>
          <w:sz w:val="20"/>
          <w:szCs w:val="20"/>
        </w:rPr>
        <w:tab/>
        <w:t xml:space="preserve"> ______ In the United States (Check this box if the total anticipated price of offered end products manufactured in the United States exceeds the total anticipated price of offered end products manufactured outside th</w:t>
      </w:r>
      <w:r>
        <w:rPr>
          <w:color w:val="222222"/>
          <w:sz w:val="20"/>
          <w:szCs w:val="20"/>
        </w:rPr>
        <w:t>e United States); or</w:t>
      </w:r>
      <w:r>
        <w:rPr>
          <w:color w:val="222222"/>
          <w:sz w:val="20"/>
          <w:szCs w:val="20"/>
        </w:rPr>
        <w:br/>
      </w:r>
      <w:r>
        <w:rPr>
          <w:color w:val="222222"/>
          <w:sz w:val="20"/>
          <w:szCs w:val="20"/>
        </w:rPr>
        <w:tab/>
        <w:t>(2)</w:t>
      </w:r>
      <w:r>
        <w:rPr>
          <w:color w:val="222222"/>
          <w:sz w:val="20"/>
          <w:szCs w:val="20"/>
        </w:rPr>
        <w:tab/>
        <w:t xml:space="preserve"> ______ Outside the United States.</w:t>
      </w:r>
      <w:r>
        <w:rPr>
          <w:color w:val="222222"/>
          <w:sz w:val="20"/>
          <w:szCs w:val="20"/>
        </w:rPr>
        <w:br/>
        <w:t>(k)</w:t>
      </w:r>
      <w:r>
        <w:rPr>
          <w:color w:val="222222"/>
          <w:sz w:val="20"/>
          <w:szCs w:val="20"/>
        </w:rPr>
        <w:tab/>
        <w:t>Certificates regarding exemptions from the application of the Service Contract Labor Standards. (Certification by the offeror as to its compliance with respect to the contract also constitute</w:t>
      </w:r>
      <w:r>
        <w:rPr>
          <w:color w:val="222222"/>
          <w:sz w:val="20"/>
          <w:szCs w:val="20"/>
        </w:rPr>
        <w:t xml:space="preserve">s its certification as to compliance by its subcontractor if it subcontracts out the exempt services.) </w:t>
      </w:r>
      <w:r>
        <w:rPr>
          <w:color w:val="222222"/>
          <w:sz w:val="20"/>
          <w:szCs w:val="20"/>
        </w:rPr>
        <w:br/>
        <w:t>[The contracting officer is to check a box to indicate if paragraph (k</w:t>
      </w:r>
      <w:proofErr w:type="gramStart"/>
      <w:r>
        <w:rPr>
          <w:color w:val="222222"/>
          <w:sz w:val="20"/>
          <w:szCs w:val="20"/>
        </w:rPr>
        <w:t>)(</w:t>
      </w:r>
      <w:proofErr w:type="gramEnd"/>
      <w:r>
        <w:rPr>
          <w:color w:val="222222"/>
          <w:sz w:val="20"/>
          <w:szCs w:val="20"/>
        </w:rPr>
        <w:t>1) or (k)(2) applies.]</w:t>
      </w:r>
      <w:r>
        <w:rPr>
          <w:color w:val="222222"/>
          <w:sz w:val="20"/>
          <w:szCs w:val="20"/>
        </w:rPr>
        <w:br/>
      </w:r>
      <w:r>
        <w:rPr>
          <w:color w:val="222222"/>
          <w:sz w:val="20"/>
          <w:szCs w:val="20"/>
        </w:rPr>
        <w:tab/>
        <w:t>*______*</w:t>
      </w:r>
      <w:r>
        <w:rPr>
          <w:color w:val="222222"/>
          <w:sz w:val="20"/>
          <w:szCs w:val="20"/>
        </w:rPr>
        <w:tab/>
        <w:t>(1)</w:t>
      </w:r>
      <w:r>
        <w:rPr>
          <w:color w:val="222222"/>
          <w:sz w:val="20"/>
          <w:szCs w:val="20"/>
        </w:rPr>
        <w:tab/>
        <w:t>Maintenance, calibration, or repair of cert</w:t>
      </w:r>
      <w:r>
        <w:rPr>
          <w:color w:val="222222"/>
          <w:sz w:val="20"/>
          <w:szCs w:val="20"/>
        </w:rPr>
        <w:t>ain equipment as described in FAR 22.1003-4(c</w:t>
      </w:r>
      <w:proofErr w:type="gramStart"/>
      <w:r>
        <w:rPr>
          <w:color w:val="222222"/>
          <w:sz w:val="20"/>
          <w:szCs w:val="20"/>
        </w:rPr>
        <w:t>)(</w:t>
      </w:r>
      <w:proofErr w:type="gramEnd"/>
      <w:r>
        <w:rPr>
          <w:color w:val="222222"/>
          <w:sz w:val="20"/>
          <w:szCs w:val="20"/>
        </w:rPr>
        <w:t xml:space="preserve">1). The offeror ______ does ______ </w:t>
      </w:r>
      <w:proofErr w:type="spellStart"/>
      <w:r>
        <w:rPr>
          <w:color w:val="222222"/>
          <w:sz w:val="20"/>
          <w:szCs w:val="20"/>
        </w:rPr>
        <w:t>does</w:t>
      </w:r>
      <w:proofErr w:type="spellEnd"/>
      <w:r>
        <w:rPr>
          <w:color w:val="222222"/>
          <w:sz w:val="20"/>
          <w:szCs w:val="20"/>
        </w:rPr>
        <w:t xml:space="preserve"> not certify that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The items of equipment to be serviced under this contract are used regularly for other than Governmental purposes and are sold or traded by the</w:t>
      </w:r>
      <w:r>
        <w:rPr>
          <w:color w:val="222222"/>
          <w:sz w:val="20"/>
          <w:szCs w:val="20"/>
        </w:rPr>
        <w:t xml:space="preserve"> offeror (or subcontractor in the case of an exempt subcontract) in substantial quantities to the general public in the course of normal business operations;</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The services will be furnished at prices which are, or are based on, established catalog o</w:t>
      </w:r>
      <w:r>
        <w:rPr>
          <w:color w:val="222222"/>
          <w:sz w:val="20"/>
          <w:szCs w:val="20"/>
        </w:rPr>
        <w:t>r market prices (see FAR 22.1003-4(c)(2)(ii)) for the maintenance, calibration, or repair of such equipment; and</w:t>
      </w:r>
      <w:r>
        <w:rPr>
          <w:color w:val="222222"/>
          <w:sz w:val="20"/>
          <w:szCs w:val="20"/>
        </w:rPr>
        <w:br/>
      </w:r>
      <w:r>
        <w:rPr>
          <w:color w:val="222222"/>
          <w:sz w:val="20"/>
          <w:szCs w:val="20"/>
        </w:rPr>
        <w:tab/>
      </w:r>
      <w:r>
        <w:rPr>
          <w:color w:val="222222"/>
          <w:sz w:val="20"/>
          <w:szCs w:val="20"/>
        </w:rPr>
        <w:tab/>
      </w:r>
      <w:r>
        <w:rPr>
          <w:color w:val="222222"/>
          <w:sz w:val="20"/>
          <w:szCs w:val="20"/>
        </w:rPr>
        <w:tab/>
        <w:t>(iii)</w:t>
      </w:r>
      <w:r>
        <w:rPr>
          <w:color w:val="222222"/>
          <w:sz w:val="20"/>
          <w:szCs w:val="20"/>
        </w:rPr>
        <w:tab/>
        <w:t>The compensation (wage and fringe benefits) plan for all service employees performing work under the contract will be the same as that</w:t>
      </w:r>
      <w:r>
        <w:rPr>
          <w:color w:val="222222"/>
          <w:sz w:val="20"/>
          <w:szCs w:val="20"/>
        </w:rPr>
        <w:t xml:space="preserve"> used for these employees and equivalent employees servicing the same equipment of commercial customers.</w:t>
      </w:r>
      <w:r>
        <w:rPr>
          <w:color w:val="222222"/>
          <w:sz w:val="20"/>
          <w:szCs w:val="20"/>
        </w:rPr>
        <w:br/>
      </w:r>
      <w:r>
        <w:rPr>
          <w:color w:val="222222"/>
          <w:sz w:val="20"/>
          <w:szCs w:val="20"/>
        </w:rPr>
        <w:tab/>
        <w:t>*______*</w:t>
      </w:r>
      <w:r>
        <w:rPr>
          <w:color w:val="222222"/>
          <w:sz w:val="20"/>
          <w:szCs w:val="20"/>
        </w:rPr>
        <w:tab/>
        <w:t>(2)</w:t>
      </w:r>
      <w:r>
        <w:rPr>
          <w:color w:val="222222"/>
          <w:sz w:val="20"/>
          <w:szCs w:val="20"/>
        </w:rPr>
        <w:tab/>
        <w:t>Certain services as described in FAR 22.1003-4(d</w:t>
      </w:r>
      <w:proofErr w:type="gramStart"/>
      <w:r>
        <w:rPr>
          <w:color w:val="222222"/>
          <w:sz w:val="20"/>
          <w:szCs w:val="20"/>
        </w:rPr>
        <w:t>)(</w:t>
      </w:r>
      <w:proofErr w:type="gramEnd"/>
      <w:r>
        <w:rPr>
          <w:color w:val="222222"/>
          <w:sz w:val="20"/>
          <w:szCs w:val="20"/>
        </w:rPr>
        <w:t xml:space="preserve">1). The offeror ______ does ______ </w:t>
      </w:r>
      <w:proofErr w:type="spellStart"/>
      <w:r>
        <w:rPr>
          <w:color w:val="222222"/>
          <w:sz w:val="20"/>
          <w:szCs w:val="20"/>
        </w:rPr>
        <w:t>does</w:t>
      </w:r>
      <w:proofErr w:type="spellEnd"/>
      <w:r>
        <w:rPr>
          <w:color w:val="222222"/>
          <w:sz w:val="20"/>
          <w:szCs w:val="20"/>
        </w:rPr>
        <w:t xml:space="preserve"> not certify that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The services under th</w:t>
      </w:r>
      <w:r>
        <w:rPr>
          <w:color w:val="222222"/>
          <w:sz w:val="20"/>
          <w:szCs w:val="20"/>
        </w:rPr>
        <w:t>e contract are offered and sold regularly to non-Governmental customers, and are provided by the offeror (or subcontractor in the case of an exempt subcontract) to the general public in substantial quantities in the course of normal business operations;</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The contract services will be furnished at prices that are, or are based on, established catalog or market prices (see FAR 22.1003-4(d)(2)(iii));</w:t>
      </w:r>
      <w:r>
        <w:rPr>
          <w:color w:val="222222"/>
          <w:sz w:val="20"/>
          <w:szCs w:val="20"/>
        </w:rPr>
        <w:br/>
      </w:r>
      <w:r>
        <w:rPr>
          <w:color w:val="222222"/>
          <w:sz w:val="20"/>
          <w:szCs w:val="20"/>
        </w:rPr>
        <w:tab/>
      </w:r>
      <w:r>
        <w:rPr>
          <w:color w:val="222222"/>
          <w:sz w:val="20"/>
          <w:szCs w:val="20"/>
        </w:rPr>
        <w:tab/>
      </w:r>
      <w:r>
        <w:rPr>
          <w:color w:val="222222"/>
          <w:sz w:val="20"/>
          <w:szCs w:val="20"/>
        </w:rPr>
        <w:tab/>
        <w:t>(iii)</w:t>
      </w:r>
      <w:r>
        <w:rPr>
          <w:color w:val="222222"/>
          <w:sz w:val="20"/>
          <w:szCs w:val="20"/>
        </w:rPr>
        <w:tab/>
        <w:t xml:space="preserve">Each service employee who will perform the services under the contract will spend only a small </w:t>
      </w:r>
      <w:r>
        <w:rPr>
          <w:color w:val="222222"/>
          <w:sz w:val="20"/>
          <w:szCs w:val="20"/>
        </w:rPr>
        <w:t xml:space="preserve">portion of his or her time (a monthly average of less than 20 percent of the </w:t>
      </w:r>
      <w:r>
        <w:rPr>
          <w:color w:val="222222"/>
          <w:sz w:val="20"/>
          <w:szCs w:val="20"/>
        </w:rPr>
        <w:lastRenderedPageBreak/>
        <w:t>available hours on an annualized basis, or less than 20 percent of available hours during the contract period if the contract period is less than a month) servicing the Government</w:t>
      </w:r>
      <w:r>
        <w:rPr>
          <w:color w:val="222222"/>
          <w:sz w:val="20"/>
          <w:szCs w:val="20"/>
        </w:rPr>
        <w:t xml:space="preserve"> contract; and</w:t>
      </w:r>
      <w:r>
        <w:rPr>
          <w:color w:val="222222"/>
          <w:sz w:val="20"/>
          <w:szCs w:val="20"/>
        </w:rPr>
        <w:br/>
      </w:r>
      <w:r>
        <w:rPr>
          <w:color w:val="222222"/>
          <w:sz w:val="20"/>
          <w:szCs w:val="20"/>
        </w:rPr>
        <w:tab/>
      </w:r>
      <w:r>
        <w:rPr>
          <w:color w:val="222222"/>
          <w:sz w:val="20"/>
          <w:szCs w:val="20"/>
        </w:rPr>
        <w:tab/>
      </w:r>
      <w:r>
        <w:rPr>
          <w:color w:val="222222"/>
          <w:sz w:val="20"/>
          <w:szCs w:val="20"/>
        </w:rPr>
        <w:tab/>
        <w:t>(iv)</w:t>
      </w:r>
      <w:r>
        <w:rPr>
          <w:color w:val="222222"/>
          <w:sz w:val="20"/>
          <w:szCs w:val="20"/>
        </w:rPr>
        <w:tab/>
        <w:t>The compensation (wage and fringe benefits) plan for all service employees performing work under the contract is the same as that used for these employees and equivalent employees servicing commercial customers.</w:t>
      </w:r>
      <w:r>
        <w:rPr>
          <w:color w:val="222222"/>
          <w:sz w:val="20"/>
          <w:szCs w:val="20"/>
        </w:rPr>
        <w:br/>
      </w:r>
      <w:r>
        <w:rPr>
          <w:color w:val="222222"/>
          <w:sz w:val="20"/>
          <w:szCs w:val="20"/>
        </w:rPr>
        <w:tab/>
        <w:t>(3)</w:t>
      </w:r>
      <w:r>
        <w:rPr>
          <w:color w:val="222222"/>
          <w:sz w:val="20"/>
          <w:szCs w:val="20"/>
        </w:rPr>
        <w:tab/>
        <w:t>If paragraph (k)</w:t>
      </w:r>
      <w:r>
        <w:rPr>
          <w:color w:val="222222"/>
          <w:sz w:val="20"/>
          <w:szCs w:val="20"/>
        </w:rPr>
        <w:t>(1) or (k)(2) of this clause applies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 xml:space="preserve">If the offeror does not certify to the conditions in paragraph (k)(1) or (k)(2) and the Contracting Officer did not attach a Service Contract Labor Standards wage determination to the solicitation, the offeror </w:t>
      </w:r>
      <w:r>
        <w:rPr>
          <w:color w:val="222222"/>
          <w:sz w:val="20"/>
          <w:szCs w:val="20"/>
        </w:rPr>
        <w:t>shall notify the Contracting Officer as soon as possible; and</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 xml:space="preserve">The Contracting Officer may not make an award to the offeror if the offeror fails to execute the certification in paragraph (k)(1) or (k)(2) of this clause or to contact the Contracting </w:t>
      </w:r>
      <w:r>
        <w:rPr>
          <w:color w:val="222222"/>
          <w:sz w:val="20"/>
          <w:szCs w:val="20"/>
        </w:rPr>
        <w:t>Officer as required in paragraph (k)(3)(</w:t>
      </w:r>
      <w:proofErr w:type="spellStart"/>
      <w:r>
        <w:rPr>
          <w:color w:val="222222"/>
          <w:sz w:val="20"/>
          <w:szCs w:val="20"/>
        </w:rPr>
        <w:t>i</w:t>
      </w:r>
      <w:proofErr w:type="spellEnd"/>
      <w:r>
        <w:rPr>
          <w:color w:val="222222"/>
          <w:sz w:val="20"/>
          <w:szCs w:val="20"/>
        </w:rPr>
        <w:t>) of this clause.</w:t>
      </w:r>
      <w:r>
        <w:rPr>
          <w:color w:val="222222"/>
          <w:sz w:val="20"/>
          <w:szCs w:val="20"/>
        </w:rPr>
        <w:br/>
        <w:t>(l)</w:t>
      </w:r>
      <w:r>
        <w:rPr>
          <w:color w:val="222222"/>
          <w:sz w:val="20"/>
          <w:szCs w:val="20"/>
        </w:rPr>
        <w:tab/>
        <w:t xml:space="preserve">Taxpayer Identification Number (TIN) (26 U.S.C. 6109, 31 U.S.C. 7701).  (Not applicable if the offeror is required to provide this information to the SAM database to be eligible for award.) </w:t>
      </w:r>
      <w:r>
        <w:rPr>
          <w:color w:val="222222"/>
          <w:sz w:val="20"/>
          <w:szCs w:val="20"/>
        </w:rPr>
        <w:br/>
      </w:r>
      <w:r>
        <w:rPr>
          <w:color w:val="222222"/>
          <w:sz w:val="20"/>
          <w:szCs w:val="20"/>
        </w:rPr>
        <w:tab/>
        <w:t>(</w:t>
      </w:r>
      <w:r>
        <w:rPr>
          <w:color w:val="222222"/>
          <w:sz w:val="20"/>
          <w:szCs w:val="20"/>
        </w:rPr>
        <w:t>1)</w:t>
      </w:r>
      <w:r>
        <w:rPr>
          <w:color w:val="222222"/>
          <w:sz w:val="20"/>
          <w:szCs w:val="20"/>
        </w:rPr>
        <w:tab/>
        <w:t>All offerors must submit the information required in paragraphs (l)(3) through (l)(5) of this provision to comply with debt collection requirements of 31 U.S.C. 7701(c) and 3325(d), reporting requirements of 26 U.S.C. 6041, 6041A, and 6050M, and impleme</w:t>
      </w:r>
      <w:r>
        <w:rPr>
          <w:color w:val="222222"/>
          <w:sz w:val="20"/>
          <w:szCs w:val="20"/>
        </w:rPr>
        <w:t>nting regulations issued by the Internal Revenue Service (IRS).</w:t>
      </w:r>
      <w:r>
        <w:rPr>
          <w:color w:val="222222"/>
          <w:sz w:val="20"/>
          <w:szCs w:val="20"/>
        </w:rPr>
        <w:br/>
      </w:r>
      <w:r>
        <w:rPr>
          <w:color w:val="222222"/>
          <w:sz w:val="20"/>
          <w:szCs w:val="20"/>
        </w:rPr>
        <w:tab/>
        <w:t>(2)</w:t>
      </w:r>
      <w:r>
        <w:rPr>
          <w:color w:val="222222"/>
          <w:sz w:val="20"/>
          <w:szCs w:val="20"/>
        </w:rPr>
        <w:tab/>
        <w:t>The TIN may be used by the Government to collect and report on any delinquent amounts arising out of the offeror's relationship with the Government (31 U.S.C. 7701(c</w:t>
      </w:r>
      <w:proofErr w:type="gramStart"/>
      <w:r>
        <w:rPr>
          <w:color w:val="222222"/>
          <w:sz w:val="20"/>
          <w:szCs w:val="20"/>
        </w:rPr>
        <w:t>)(</w:t>
      </w:r>
      <w:proofErr w:type="gramEnd"/>
      <w:r>
        <w:rPr>
          <w:color w:val="222222"/>
          <w:sz w:val="20"/>
          <w:szCs w:val="20"/>
        </w:rPr>
        <w:t>3)).  If the resulti</w:t>
      </w:r>
      <w:r>
        <w:rPr>
          <w:color w:val="222222"/>
          <w:sz w:val="20"/>
          <w:szCs w:val="20"/>
        </w:rPr>
        <w:t>ng contract is subject to the payment reporting requirements described in FAR 4.904, the TIN provided hereunder may be matched with IRS records to verify the accuracy of the offeror's TIN.</w:t>
      </w:r>
      <w:r>
        <w:rPr>
          <w:color w:val="222222"/>
          <w:sz w:val="20"/>
          <w:szCs w:val="20"/>
        </w:rPr>
        <w:br/>
      </w:r>
      <w:r>
        <w:rPr>
          <w:color w:val="222222"/>
          <w:sz w:val="20"/>
          <w:szCs w:val="20"/>
        </w:rPr>
        <w:tab/>
        <w:t>(3)</w:t>
      </w:r>
      <w:r>
        <w:rPr>
          <w:color w:val="222222"/>
          <w:sz w:val="20"/>
          <w:szCs w:val="20"/>
        </w:rPr>
        <w:tab/>
        <w:t>Taxpayer Identification Number (TIN).</w:t>
      </w:r>
      <w:r>
        <w:rPr>
          <w:color w:val="222222"/>
          <w:sz w:val="20"/>
          <w:szCs w:val="20"/>
        </w:rPr>
        <w:br/>
      </w:r>
      <w:r>
        <w:rPr>
          <w:color w:val="222222"/>
          <w:sz w:val="20"/>
          <w:szCs w:val="20"/>
        </w:rPr>
        <w:tab/>
      </w:r>
      <w:r>
        <w:rPr>
          <w:color w:val="222222"/>
          <w:sz w:val="20"/>
          <w:szCs w:val="20"/>
        </w:rPr>
        <w:tab/>
        <w:t xml:space="preserve"> _____</w:t>
      </w:r>
      <w:proofErr w:type="gramStart"/>
      <w:r>
        <w:rPr>
          <w:color w:val="222222"/>
          <w:sz w:val="20"/>
          <w:szCs w:val="20"/>
        </w:rPr>
        <w:t>_  TIN</w:t>
      </w:r>
      <w:proofErr w:type="gramEnd"/>
      <w:r>
        <w:rPr>
          <w:color w:val="222222"/>
          <w:sz w:val="20"/>
          <w:szCs w:val="20"/>
        </w:rPr>
        <w:t>: ________</w:t>
      </w:r>
      <w:r>
        <w:rPr>
          <w:color w:val="222222"/>
          <w:sz w:val="20"/>
          <w:szCs w:val="20"/>
        </w:rPr>
        <w:t>_____________.</w:t>
      </w:r>
      <w:r>
        <w:rPr>
          <w:color w:val="222222"/>
          <w:sz w:val="20"/>
          <w:szCs w:val="20"/>
        </w:rPr>
        <w:br/>
      </w:r>
      <w:r>
        <w:rPr>
          <w:color w:val="222222"/>
          <w:sz w:val="20"/>
          <w:szCs w:val="20"/>
        </w:rPr>
        <w:tab/>
      </w:r>
      <w:r>
        <w:rPr>
          <w:color w:val="222222"/>
          <w:sz w:val="20"/>
          <w:szCs w:val="20"/>
        </w:rPr>
        <w:tab/>
        <w:t xml:space="preserve"> _____</w:t>
      </w:r>
      <w:proofErr w:type="gramStart"/>
      <w:r>
        <w:rPr>
          <w:color w:val="222222"/>
          <w:sz w:val="20"/>
          <w:szCs w:val="20"/>
        </w:rPr>
        <w:t>_  TIN</w:t>
      </w:r>
      <w:proofErr w:type="gramEnd"/>
      <w:r>
        <w:rPr>
          <w:color w:val="222222"/>
          <w:sz w:val="20"/>
          <w:szCs w:val="20"/>
        </w:rPr>
        <w:t xml:space="preserve"> has been applied for.</w:t>
      </w:r>
      <w:r>
        <w:rPr>
          <w:color w:val="222222"/>
          <w:sz w:val="20"/>
          <w:szCs w:val="20"/>
        </w:rPr>
        <w:br/>
      </w:r>
      <w:r>
        <w:rPr>
          <w:color w:val="222222"/>
          <w:sz w:val="20"/>
          <w:szCs w:val="20"/>
        </w:rPr>
        <w:tab/>
      </w:r>
      <w:r>
        <w:rPr>
          <w:color w:val="222222"/>
          <w:sz w:val="20"/>
          <w:szCs w:val="20"/>
        </w:rPr>
        <w:tab/>
        <w:t xml:space="preserve"> _____</w:t>
      </w:r>
      <w:proofErr w:type="gramStart"/>
      <w:r>
        <w:rPr>
          <w:color w:val="222222"/>
          <w:sz w:val="20"/>
          <w:szCs w:val="20"/>
        </w:rPr>
        <w:t>_  TIN</w:t>
      </w:r>
      <w:proofErr w:type="gramEnd"/>
      <w:r>
        <w:rPr>
          <w:color w:val="222222"/>
          <w:sz w:val="20"/>
          <w:szCs w:val="20"/>
        </w:rPr>
        <w:t xml:space="preserve"> is not required because:</w:t>
      </w:r>
      <w:r>
        <w:rPr>
          <w:color w:val="222222"/>
          <w:sz w:val="20"/>
          <w:szCs w:val="20"/>
        </w:rPr>
        <w:br/>
      </w:r>
      <w:r>
        <w:rPr>
          <w:color w:val="222222"/>
          <w:sz w:val="20"/>
          <w:szCs w:val="20"/>
        </w:rPr>
        <w:tab/>
      </w:r>
      <w:r>
        <w:rPr>
          <w:color w:val="222222"/>
          <w:sz w:val="20"/>
          <w:szCs w:val="20"/>
        </w:rPr>
        <w:tab/>
      </w:r>
      <w:r>
        <w:rPr>
          <w:color w:val="222222"/>
          <w:sz w:val="20"/>
          <w:szCs w:val="20"/>
        </w:rPr>
        <w:tab/>
        <w:t xml:space="preserve"> ______  Offeror is a nonresident alien, foreign corporation, or foreign partnership that does not have income effectively connected with the conduct of a trade </w:t>
      </w:r>
      <w:r>
        <w:rPr>
          <w:color w:val="222222"/>
          <w:sz w:val="20"/>
          <w:szCs w:val="20"/>
        </w:rPr>
        <w:t xml:space="preserve">or business in the United States and does not have an office or place of business or a fiscal paying agent in the United States; </w:t>
      </w:r>
      <w:r>
        <w:rPr>
          <w:color w:val="222222"/>
          <w:sz w:val="20"/>
          <w:szCs w:val="20"/>
        </w:rPr>
        <w:br/>
      </w:r>
      <w:r>
        <w:rPr>
          <w:color w:val="222222"/>
          <w:sz w:val="20"/>
          <w:szCs w:val="20"/>
        </w:rPr>
        <w:tab/>
      </w:r>
      <w:r>
        <w:rPr>
          <w:color w:val="222222"/>
          <w:sz w:val="20"/>
          <w:szCs w:val="20"/>
        </w:rPr>
        <w:tab/>
      </w:r>
      <w:r>
        <w:rPr>
          <w:color w:val="222222"/>
          <w:sz w:val="20"/>
          <w:szCs w:val="20"/>
        </w:rPr>
        <w:tab/>
        <w:t xml:space="preserve"> ______  Offeror is an agency or instrumentality of a foreign government; </w:t>
      </w:r>
      <w:r>
        <w:rPr>
          <w:color w:val="222222"/>
          <w:sz w:val="20"/>
          <w:szCs w:val="20"/>
        </w:rPr>
        <w:br/>
      </w:r>
      <w:r>
        <w:rPr>
          <w:color w:val="222222"/>
          <w:sz w:val="20"/>
          <w:szCs w:val="20"/>
        </w:rPr>
        <w:tab/>
      </w:r>
      <w:r>
        <w:rPr>
          <w:color w:val="222222"/>
          <w:sz w:val="20"/>
          <w:szCs w:val="20"/>
        </w:rPr>
        <w:tab/>
      </w:r>
      <w:r>
        <w:rPr>
          <w:color w:val="222222"/>
          <w:sz w:val="20"/>
          <w:szCs w:val="20"/>
        </w:rPr>
        <w:tab/>
        <w:t xml:space="preserve"> ______  Offeror is an agency or instrumental</w:t>
      </w:r>
      <w:r>
        <w:rPr>
          <w:color w:val="222222"/>
          <w:sz w:val="20"/>
          <w:szCs w:val="20"/>
        </w:rPr>
        <w:t>ity of the Federal Government.</w:t>
      </w:r>
      <w:r>
        <w:rPr>
          <w:color w:val="222222"/>
          <w:sz w:val="20"/>
          <w:szCs w:val="20"/>
        </w:rPr>
        <w:br/>
      </w:r>
      <w:r>
        <w:rPr>
          <w:color w:val="222222"/>
          <w:sz w:val="20"/>
          <w:szCs w:val="20"/>
        </w:rPr>
        <w:tab/>
        <w:t>(4)</w:t>
      </w:r>
      <w:r>
        <w:rPr>
          <w:color w:val="222222"/>
          <w:sz w:val="20"/>
          <w:szCs w:val="20"/>
        </w:rPr>
        <w:tab/>
        <w:t>Type of organization.</w:t>
      </w:r>
      <w:r>
        <w:rPr>
          <w:color w:val="222222"/>
          <w:sz w:val="20"/>
          <w:szCs w:val="20"/>
        </w:rPr>
        <w:br/>
      </w:r>
      <w:r>
        <w:rPr>
          <w:color w:val="222222"/>
          <w:sz w:val="20"/>
          <w:szCs w:val="20"/>
        </w:rPr>
        <w:tab/>
      </w:r>
      <w:r>
        <w:rPr>
          <w:color w:val="222222"/>
          <w:sz w:val="20"/>
          <w:szCs w:val="20"/>
        </w:rPr>
        <w:tab/>
        <w:t xml:space="preserve"> ______  Sole proprietorship; </w:t>
      </w:r>
      <w:r>
        <w:rPr>
          <w:color w:val="222222"/>
          <w:sz w:val="20"/>
          <w:szCs w:val="20"/>
        </w:rPr>
        <w:br/>
      </w:r>
      <w:r>
        <w:rPr>
          <w:color w:val="222222"/>
          <w:sz w:val="20"/>
          <w:szCs w:val="20"/>
        </w:rPr>
        <w:tab/>
      </w:r>
      <w:r>
        <w:rPr>
          <w:color w:val="222222"/>
          <w:sz w:val="20"/>
          <w:szCs w:val="20"/>
        </w:rPr>
        <w:tab/>
        <w:t xml:space="preserve"> ______  Partnership; </w:t>
      </w:r>
      <w:r>
        <w:rPr>
          <w:color w:val="222222"/>
          <w:sz w:val="20"/>
          <w:szCs w:val="20"/>
        </w:rPr>
        <w:br/>
      </w:r>
      <w:r>
        <w:rPr>
          <w:color w:val="222222"/>
          <w:sz w:val="20"/>
          <w:szCs w:val="20"/>
        </w:rPr>
        <w:tab/>
      </w:r>
      <w:r>
        <w:rPr>
          <w:color w:val="222222"/>
          <w:sz w:val="20"/>
          <w:szCs w:val="20"/>
        </w:rPr>
        <w:tab/>
        <w:t xml:space="preserve"> ______  Corporate entity (not tax-exempt); </w:t>
      </w:r>
      <w:r>
        <w:rPr>
          <w:color w:val="222222"/>
          <w:sz w:val="20"/>
          <w:szCs w:val="20"/>
        </w:rPr>
        <w:br/>
      </w:r>
      <w:r>
        <w:rPr>
          <w:color w:val="222222"/>
          <w:sz w:val="20"/>
          <w:szCs w:val="20"/>
        </w:rPr>
        <w:tab/>
      </w:r>
      <w:r>
        <w:rPr>
          <w:color w:val="222222"/>
          <w:sz w:val="20"/>
          <w:szCs w:val="20"/>
        </w:rPr>
        <w:tab/>
        <w:t xml:space="preserve"> ______  Corporate entity (tax-exempt); </w:t>
      </w:r>
      <w:r>
        <w:rPr>
          <w:color w:val="222222"/>
          <w:sz w:val="20"/>
          <w:szCs w:val="20"/>
        </w:rPr>
        <w:br/>
      </w:r>
      <w:r>
        <w:rPr>
          <w:color w:val="222222"/>
          <w:sz w:val="20"/>
          <w:szCs w:val="20"/>
        </w:rPr>
        <w:tab/>
      </w:r>
      <w:r>
        <w:rPr>
          <w:color w:val="222222"/>
          <w:sz w:val="20"/>
          <w:szCs w:val="20"/>
        </w:rPr>
        <w:tab/>
        <w:t xml:space="preserve"> ______  Government entity (Federal, State, or l</w:t>
      </w:r>
      <w:r>
        <w:rPr>
          <w:color w:val="222222"/>
          <w:sz w:val="20"/>
          <w:szCs w:val="20"/>
        </w:rPr>
        <w:t xml:space="preserve">ocal); </w:t>
      </w:r>
      <w:r>
        <w:rPr>
          <w:color w:val="222222"/>
          <w:sz w:val="20"/>
          <w:szCs w:val="20"/>
        </w:rPr>
        <w:br/>
      </w:r>
      <w:r>
        <w:rPr>
          <w:color w:val="222222"/>
          <w:sz w:val="20"/>
          <w:szCs w:val="20"/>
        </w:rPr>
        <w:tab/>
      </w:r>
      <w:r>
        <w:rPr>
          <w:color w:val="222222"/>
          <w:sz w:val="20"/>
          <w:szCs w:val="20"/>
        </w:rPr>
        <w:tab/>
        <w:t xml:space="preserve"> ______  Foreign government; </w:t>
      </w:r>
      <w:r>
        <w:rPr>
          <w:color w:val="222222"/>
          <w:sz w:val="20"/>
          <w:szCs w:val="20"/>
        </w:rPr>
        <w:br/>
      </w:r>
      <w:r>
        <w:rPr>
          <w:color w:val="222222"/>
          <w:sz w:val="20"/>
          <w:szCs w:val="20"/>
        </w:rPr>
        <w:tab/>
      </w:r>
      <w:r>
        <w:rPr>
          <w:color w:val="222222"/>
          <w:sz w:val="20"/>
          <w:szCs w:val="20"/>
        </w:rPr>
        <w:tab/>
        <w:t xml:space="preserve"> ______  International organization per 26 CFR 1.6049-4; </w:t>
      </w:r>
      <w:r>
        <w:rPr>
          <w:color w:val="222222"/>
          <w:sz w:val="20"/>
          <w:szCs w:val="20"/>
        </w:rPr>
        <w:br/>
      </w:r>
      <w:r>
        <w:rPr>
          <w:color w:val="222222"/>
          <w:sz w:val="20"/>
          <w:szCs w:val="20"/>
        </w:rPr>
        <w:tab/>
      </w:r>
      <w:r>
        <w:rPr>
          <w:color w:val="222222"/>
          <w:sz w:val="20"/>
          <w:szCs w:val="20"/>
        </w:rPr>
        <w:tab/>
        <w:t xml:space="preserve"> ______  Other _________________________.</w:t>
      </w:r>
      <w:r>
        <w:rPr>
          <w:color w:val="222222"/>
          <w:sz w:val="20"/>
          <w:szCs w:val="20"/>
        </w:rPr>
        <w:br/>
      </w:r>
      <w:r>
        <w:rPr>
          <w:color w:val="222222"/>
          <w:sz w:val="20"/>
          <w:szCs w:val="20"/>
        </w:rPr>
        <w:tab/>
        <w:t>(5)</w:t>
      </w:r>
      <w:r>
        <w:rPr>
          <w:color w:val="222222"/>
          <w:sz w:val="20"/>
          <w:szCs w:val="20"/>
        </w:rPr>
        <w:tab/>
        <w:t>Common parent.</w:t>
      </w:r>
      <w:r>
        <w:rPr>
          <w:color w:val="222222"/>
          <w:sz w:val="20"/>
          <w:szCs w:val="20"/>
        </w:rPr>
        <w:br/>
      </w:r>
      <w:r>
        <w:rPr>
          <w:color w:val="222222"/>
          <w:sz w:val="20"/>
          <w:szCs w:val="20"/>
        </w:rPr>
        <w:tab/>
      </w:r>
      <w:r>
        <w:rPr>
          <w:color w:val="222222"/>
          <w:sz w:val="20"/>
          <w:szCs w:val="20"/>
        </w:rPr>
        <w:tab/>
        <w:t xml:space="preserve"> _____</w:t>
      </w:r>
      <w:proofErr w:type="gramStart"/>
      <w:r>
        <w:rPr>
          <w:color w:val="222222"/>
          <w:sz w:val="20"/>
          <w:szCs w:val="20"/>
        </w:rPr>
        <w:t>_  Offeror</w:t>
      </w:r>
      <w:proofErr w:type="gramEnd"/>
      <w:r>
        <w:rPr>
          <w:color w:val="222222"/>
          <w:sz w:val="20"/>
          <w:szCs w:val="20"/>
        </w:rPr>
        <w:t xml:space="preserve"> is not owned or controlled by a common parent; </w:t>
      </w:r>
      <w:r>
        <w:rPr>
          <w:color w:val="222222"/>
          <w:sz w:val="20"/>
          <w:szCs w:val="20"/>
        </w:rPr>
        <w:br/>
      </w:r>
      <w:r>
        <w:rPr>
          <w:color w:val="222222"/>
          <w:sz w:val="20"/>
          <w:szCs w:val="20"/>
        </w:rPr>
        <w:tab/>
      </w:r>
      <w:r>
        <w:rPr>
          <w:color w:val="222222"/>
          <w:sz w:val="20"/>
          <w:szCs w:val="20"/>
        </w:rPr>
        <w:tab/>
        <w:t xml:space="preserve"> ______  Name and TIN o</w:t>
      </w:r>
      <w:r>
        <w:rPr>
          <w:color w:val="222222"/>
          <w:sz w:val="20"/>
          <w:szCs w:val="20"/>
        </w:rPr>
        <w:t>f common parent:</w:t>
      </w:r>
      <w:r>
        <w:rPr>
          <w:color w:val="222222"/>
          <w:sz w:val="20"/>
          <w:szCs w:val="20"/>
        </w:rPr>
        <w:br/>
      </w:r>
      <w:r>
        <w:rPr>
          <w:color w:val="222222"/>
          <w:sz w:val="20"/>
          <w:szCs w:val="20"/>
        </w:rPr>
        <w:tab/>
      </w:r>
      <w:r>
        <w:rPr>
          <w:color w:val="222222"/>
          <w:sz w:val="20"/>
          <w:szCs w:val="20"/>
        </w:rPr>
        <w:tab/>
        <w:t>Name ___________________.</w:t>
      </w:r>
      <w:r>
        <w:rPr>
          <w:color w:val="222222"/>
          <w:sz w:val="20"/>
          <w:szCs w:val="20"/>
        </w:rPr>
        <w:br/>
      </w:r>
      <w:r>
        <w:rPr>
          <w:color w:val="222222"/>
          <w:sz w:val="20"/>
          <w:szCs w:val="20"/>
        </w:rPr>
        <w:tab/>
      </w:r>
      <w:r>
        <w:rPr>
          <w:color w:val="222222"/>
          <w:sz w:val="20"/>
          <w:szCs w:val="20"/>
        </w:rPr>
        <w:tab/>
      </w:r>
      <w:proofErr w:type="gramStart"/>
      <w:r>
        <w:rPr>
          <w:color w:val="222222"/>
          <w:sz w:val="20"/>
          <w:szCs w:val="20"/>
        </w:rPr>
        <w:t>TIN _____________________.</w:t>
      </w:r>
      <w:proofErr w:type="gramEnd"/>
      <w:r>
        <w:rPr>
          <w:color w:val="222222"/>
          <w:sz w:val="20"/>
          <w:szCs w:val="20"/>
        </w:rPr>
        <w:br/>
        <w:t>(m)</w:t>
      </w:r>
      <w:r>
        <w:rPr>
          <w:color w:val="222222"/>
          <w:sz w:val="20"/>
          <w:szCs w:val="20"/>
        </w:rPr>
        <w:tab/>
        <w:t xml:space="preserve">Restricted business operations in Sudan. By submission of its offer, the offeror certifies that the </w:t>
      </w:r>
      <w:proofErr w:type="gramStart"/>
      <w:r>
        <w:rPr>
          <w:color w:val="222222"/>
          <w:sz w:val="20"/>
          <w:szCs w:val="20"/>
        </w:rPr>
        <w:t>offeror  does</w:t>
      </w:r>
      <w:proofErr w:type="gramEnd"/>
      <w:r>
        <w:rPr>
          <w:color w:val="222222"/>
          <w:sz w:val="20"/>
          <w:szCs w:val="20"/>
        </w:rPr>
        <w:t xml:space="preserve"> not conduct any restricted business operations in Sudan.</w:t>
      </w:r>
      <w:r>
        <w:rPr>
          <w:color w:val="222222"/>
          <w:sz w:val="20"/>
          <w:szCs w:val="20"/>
        </w:rPr>
        <w:br/>
        <w:t>(n)</w:t>
      </w:r>
      <w:r>
        <w:rPr>
          <w:color w:val="222222"/>
          <w:sz w:val="20"/>
          <w:szCs w:val="20"/>
        </w:rPr>
        <w:tab/>
        <w:t>Pro</w:t>
      </w:r>
      <w:r>
        <w:rPr>
          <w:color w:val="222222"/>
          <w:sz w:val="20"/>
          <w:szCs w:val="20"/>
        </w:rPr>
        <w:t xml:space="preserve">hibition on Contracting with Inverted Domestic Corporations. </w:t>
      </w:r>
      <w:r>
        <w:rPr>
          <w:color w:val="222222"/>
          <w:sz w:val="20"/>
          <w:szCs w:val="20"/>
        </w:rPr>
        <w:br/>
      </w:r>
      <w:r>
        <w:rPr>
          <w:color w:val="222222"/>
          <w:sz w:val="20"/>
          <w:szCs w:val="20"/>
        </w:rPr>
        <w:tab/>
        <w:t>(1)</w:t>
      </w:r>
      <w:r>
        <w:rPr>
          <w:color w:val="222222"/>
          <w:sz w:val="20"/>
          <w:szCs w:val="20"/>
        </w:rPr>
        <w:tab/>
        <w:t xml:space="preserve">Government agencies are not permitted to use appropriated (or otherwise made </w:t>
      </w:r>
      <w:r>
        <w:rPr>
          <w:color w:val="222222"/>
          <w:sz w:val="20"/>
          <w:szCs w:val="20"/>
        </w:rPr>
        <w:lastRenderedPageBreak/>
        <w:t>available) funds for contracts with either an inverted domestic corporation, or a subsidiary of an inverted dome</w:t>
      </w:r>
      <w:r>
        <w:rPr>
          <w:color w:val="222222"/>
          <w:sz w:val="20"/>
          <w:szCs w:val="20"/>
        </w:rPr>
        <w:t xml:space="preserve">stic corporation, unless the exception at 9.108-2(b) applies or the requirement is waived in accordance with the procedures at 9.108-4. </w:t>
      </w:r>
      <w:r>
        <w:rPr>
          <w:color w:val="222222"/>
          <w:sz w:val="20"/>
          <w:szCs w:val="20"/>
        </w:rPr>
        <w:br/>
      </w:r>
      <w:r>
        <w:rPr>
          <w:color w:val="222222"/>
          <w:sz w:val="20"/>
          <w:szCs w:val="20"/>
        </w:rPr>
        <w:tab/>
        <w:t>(2)</w:t>
      </w:r>
      <w:r>
        <w:rPr>
          <w:color w:val="222222"/>
          <w:sz w:val="20"/>
          <w:szCs w:val="20"/>
        </w:rPr>
        <w:tab/>
        <w:t>Representation. The Offeror represents that —</w:t>
      </w:r>
      <w:r>
        <w:rPr>
          <w:color w:val="222222"/>
          <w:sz w:val="20"/>
          <w:szCs w:val="20"/>
        </w:rPr>
        <w:br/>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 xml:space="preserve"> </w:t>
      </w:r>
      <w:proofErr w:type="gramStart"/>
      <w:r>
        <w:rPr>
          <w:color w:val="222222"/>
          <w:sz w:val="20"/>
          <w:szCs w:val="20"/>
        </w:rPr>
        <w:t>It  _</w:t>
      </w:r>
      <w:proofErr w:type="gramEnd"/>
      <w:r>
        <w:rPr>
          <w:color w:val="222222"/>
          <w:sz w:val="20"/>
          <w:szCs w:val="20"/>
        </w:rPr>
        <w:t>_____ is,  ______ is not an inverted domestic corporatio</w:t>
      </w:r>
      <w:r>
        <w:rPr>
          <w:color w:val="222222"/>
          <w:sz w:val="20"/>
          <w:szCs w:val="20"/>
        </w:rPr>
        <w:t>n; and</w:t>
      </w:r>
      <w:r>
        <w:rPr>
          <w:color w:val="222222"/>
          <w:sz w:val="20"/>
          <w:szCs w:val="20"/>
        </w:rPr>
        <w:br/>
      </w:r>
      <w:r>
        <w:rPr>
          <w:color w:val="222222"/>
          <w:sz w:val="20"/>
          <w:szCs w:val="20"/>
        </w:rPr>
        <w:tab/>
      </w:r>
      <w:r>
        <w:rPr>
          <w:color w:val="222222"/>
          <w:sz w:val="20"/>
          <w:szCs w:val="20"/>
        </w:rPr>
        <w:tab/>
        <w:t>(ii)</w:t>
      </w:r>
      <w:r>
        <w:rPr>
          <w:color w:val="222222"/>
          <w:sz w:val="20"/>
          <w:szCs w:val="20"/>
        </w:rPr>
        <w:tab/>
        <w:t xml:space="preserve"> It  ______ is,  ______ is not a subsidiary of an inverted domestic corporation. </w:t>
      </w:r>
      <w:r>
        <w:rPr>
          <w:color w:val="222222"/>
          <w:sz w:val="20"/>
          <w:szCs w:val="20"/>
        </w:rPr>
        <w:br/>
        <w:t>(o)</w:t>
      </w:r>
      <w:r>
        <w:rPr>
          <w:color w:val="222222"/>
          <w:sz w:val="20"/>
          <w:szCs w:val="20"/>
        </w:rPr>
        <w:tab/>
        <w:t xml:space="preserve">Prohibition on contracting with entities engaging in certain activities or transactions relating to Iran. </w:t>
      </w:r>
      <w:r>
        <w:rPr>
          <w:color w:val="222222"/>
          <w:sz w:val="20"/>
          <w:szCs w:val="20"/>
        </w:rPr>
        <w:br/>
      </w:r>
      <w:r>
        <w:rPr>
          <w:color w:val="222222"/>
          <w:sz w:val="20"/>
          <w:szCs w:val="20"/>
        </w:rPr>
        <w:tab/>
        <w:t>(1)</w:t>
      </w:r>
      <w:r>
        <w:rPr>
          <w:color w:val="222222"/>
          <w:sz w:val="20"/>
          <w:szCs w:val="20"/>
        </w:rPr>
        <w:tab/>
        <w:t>The offeror shall email questions concerning</w:t>
      </w:r>
      <w:r>
        <w:rPr>
          <w:color w:val="222222"/>
          <w:sz w:val="20"/>
          <w:szCs w:val="20"/>
        </w:rPr>
        <w:t xml:space="preserve"> sensitive technology to the Department of State at CISADA106@state.gov.</w:t>
      </w:r>
      <w:r>
        <w:rPr>
          <w:color w:val="222222"/>
          <w:sz w:val="20"/>
          <w:szCs w:val="20"/>
        </w:rPr>
        <w:br/>
      </w:r>
      <w:r>
        <w:rPr>
          <w:color w:val="222222"/>
          <w:sz w:val="20"/>
          <w:szCs w:val="20"/>
        </w:rPr>
        <w:tab/>
        <w:t>(2)</w:t>
      </w:r>
      <w:r>
        <w:rPr>
          <w:color w:val="222222"/>
          <w:sz w:val="20"/>
          <w:szCs w:val="20"/>
        </w:rPr>
        <w:tab/>
        <w:t>Representation and certifications. Unless a waiver is granted or an exception applies as provided in paragraph (o)(3) of this provision, by submission of its offer, the offeror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Represents, to the best of its knowledge and belief, that the offeror does not export any sensitive technology to the government of Iran or any entities or individuals owned or controlled by, or acting on behalf or at the direction of, the governme</w:t>
      </w:r>
      <w:r>
        <w:rPr>
          <w:color w:val="222222"/>
          <w:sz w:val="20"/>
          <w:szCs w:val="20"/>
        </w:rPr>
        <w:t>nt of Iran;</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Certifies that the offeror, or any person owned or controlled by the offeror, does not engage in any activities for which sanctions may be imposed under section 5 of the Iran Sanctions Act; and</w:t>
      </w:r>
      <w:r>
        <w:rPr>
          <w:color w:val="222222"/>
          <w:sz w:val="20"/>
          <w:szCs w:val="20"/>
        </w:rPr>
        <w:br/>
      </w:r>
      <w:r>
        <w:rPr>
          <w:color w:val="222222"/>
          <w:sz w:val="20"/>
          <w:szCs w:val="20"/>
        </w:rPr>
        <w:tab/>
      </w:r>
      <w:r>
        <w:rPr>
          <w:color w:val="222222"/>
          <w:sz w:val="20"/>
          <w:szCs w:val="20"/>
        </w:rPr>
        <w:tab/>
      </w:r>
      <w:r>
        <w:rPr>
          <w:color w:val="222222"/>
          <w:sz w:val="20"/>
          <w:szCs w:val="20"/>
        </w:rPr>
        <w:tab/>
        <w:t>(iii)</w:t>
      </w:r>
      <w:r>
        <w:rPr>
          <w:color w:val="222222"/>
          <w:sz w:val="20"/>
          <w:szCs w:val="20"/>
        </w:rPr>
        <w:tab/>
        <w:t>Certifies that the offeror, and a</w:t>
      </w:r>
      <w:r>
        <w:rPr>
          <w:color w:val="222222"/>
          <w:sz w:val="20"/>
          <w:szCs w:val="20"/>
        </w:rPr>
        <w:t>ny person owned or controlled by the offeror, does not knowingly engage in any transaction that exceeds $3,500 with Iran’s Revolutionary Guard Corps or any of its officials, agents, or affiliates, the property and interests in property of which are blocked</w:t>
      </w:r>
      <w:r>
        <w:rPr>
          <w:color w:val="222222"/>
          <w:sz w:val="20"/>
          <w:szCs w:val="20"/>
        </w:rPr>
        <w:t xml:space="preserve"> pursuant to the International Emergency Economic Powers Act (50 U.S.C. 1701 et seq.) (</w:t>
      </w:r>
      <w:proofErr w:type="gramStart"/>
      <w:r>
        <w:rPr>
          <w:color w:val="222222"/>
          <w:sz w:val="20"/>
          <w:szCs w:val="20"/>
        </w:rPr>
        <w:t>see</w:t>
      </w:r>
      <w:proofErr w:type="gramEnd"/>
      <w:r>
        <w:rPr>
          <w:color w:val="222222"/>
          <w:sz w:val="20"/>
          <w:szCs w:val="20"/>
        </w:rPr>
        <w:t xml:space="preserve"> OFAC’s Specially Designated Nationals and Blocked Persons List at http://www.treasury.gov/ofac/downloads/t11sdn.pdf).</w:t>
      </w:r>
      <w:r>
        <w:rPr>
          <w:color w:val="222222"/>
          <w:sz w:val="20"/>
          <w:szCs w:val="20"/>
        </w:rPr>
        <w:br/>
      </w:r>
      <w:r>
        <w:rPr>
          <w:color w:val="222222"/>
          <w:sz w:val="20"/>
          <w:szCs w:val="20"/>
        </w:rPr>
        <w:tab/>
        <w:t>(3)</w:t>
      </w:r>
      <w:r>
        <w:rPr>
          <w:color w:val="222222"/>
          <w:sz w:val="20"/>
          <w:szCs w:val="20"/>
        </w:rPr>
        <w:tab/>
        <w:t>The representation and certification requi</w:t>
      </w:r>
      <w:r>
        <w:rPr>
          <w:color w:val="222222"/>
          <w:sz w:val="20"/>
          <w:szCs w:val="20"/>
        </w:rPr>
        <w:t>rements of paragraph (o</w:t>
      </w:r>
      <w:proofErr w:type="gramStart"/>
      <w:r>
        <w:rPr>
          <w:color w:val="222222"/>
          <w:sz w:val="20"/>
          <w:szCs w:val="20"/>
        </w:rPr>
        <w:t>)(</w:t>
      </w:r>
      <w:proofErr w:type="gramEnd"/>
      <w:r>
        <w:rPr>
          <w:color w:val="222222"/>
          <w:sz w:val="20"/>
          <w:szCs w:val="20"/>
        </w:rPr>
        <w:t>2) of this provision do not apply if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This solicitation includes a trade agreements certification (e.g., 52.212–3(g) or a comparable agency provision); and</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 xml:space="preserve">The offeror has certified that all the offered products to </w:t>
      </w:r>
      <w:r>
        <w:rPr>
          <w:color w:val="222222"/>
          <w:sz w:val="20"/>
          <w:szCs w:val="20"/>
        </w:rPr>
        <w:t>be supplied are designated country end products.</w:t>
      </w:r>
      <w:r>
        <w:rPr>
          <w:color w:val="222222"/>
          <w:sz w:val="20"/>
          <w:szCs w:val="20"/>
        </w:rPr>
        <w:br/>
        <w:t>(p)</w:t>
      </w:r>
      <w:r>
        <w:rPr>
          <w:color w:val="222222"/>
          <w:sz w:val="20"/>
          <w:szCs w:val="20"/>
        </w:rPr>
        <w:tab/>
        <w:t xml:space="preserve">Ownership or Control of Offeror. </w:t>
      </w:r>
      <w:proofErr w:type="gramStart"/>
      <w:r>
        <w:rPr>
          <w:color w:val="222222"/>
          <w:sz w:val="20"/>
          <w:szCs w:val="20"/>
        </w:rPr>
        <w:t>(Applies in all solicitations when there is a requirement to be registered in SAM or a requirement to have a unique entity identifier in the solicitation.)</w:t>
      </w:r>
      <w:proofErr w:type="gramEnd"/>
      <w:r>
        <w:rPr>
          <w:color w:val="222222"/>
          <w:sz w:val="20"/>
          <w:szCs w:val="20"/>
        </w:rPr>
        <w:br/>
      </w:r>
      <w:r>
        <w:rPr>
          <w:color w:val="222222"/>
          <w:sz w:val="20"/>
          <w:szCs w:val="20"/>
        </w:rPr>
        <w:tab/>
        <w:t>(1)</w:t>
      </w:r>
      <w:r>
        <w:rPr>
          <w:color w:val="222222"/>
          <w:sz w:val="20"/>
          <w:szCs w:val="20"/>
        </w:rPr>
        <w:tab/>
        <w:t>The Offer</w:t>
      </w:r>
      <w:r>
        <w:rPr>
          <w:color w:val="222222"/>
          <w:sz w:val="20"/>
          <w:szCs w:val="20"/>
        </w:rPr>
        <w:t xml:space="preserve">or represents that it ______ has or ______ does not have an immediate owner. </w:t>
      </w:r>
      <w:proofErr w:type="gramStart"/>
      <w:r>
        <w:rPr>
          <w:color w:val="222222"/>
          <w:sz w:val="20"/>
          <w:szCs w:val="20"/>
        </w:rPr>
        <w:t xml:space="preserve">If the Offeror has more than one immediate owner (such as a joint venture), then the Offeror shall respond to paragraph (2) and if applicable, paragraph (3) of this provision for </w:t>
      </w:r>
      <w:r>
        <w:rPr>
          <w:color w:val="222222"/>
          <w:sz w:val="20"/>
          <w:szCs w:val="20"/>
        </w:rPr>
        <w:t>each participant in the joint venture.</w:t>
      </w:r>
      <w:proofErr w:type="gramEnd"/>
      <w:r>
        <w:rPr>
          <w:color w:val="222222"/>
          <w:sz w:val="20"/>
          <w:szCs w:val="20"/>
        </w:rPr>
        <w:br/>
      </w:r>
      <w:r>
        <w:rPr>
          <w:color w:val="222222"/>
          <w:sz w:val="20"/>
          <w:szCs w:val="20"/>
        </w:rPr>
        <w:tab/>
        <w:t>(2)</w:t>
      </w:r>
      <w:r>
        <w:rPr>
          <w:color w:val="222222"/>
          <w:sz w:val="20"/>
          <w:szCs w:val="20"/>
        </w:rPr>
        <w:tab/>
        <w:t>If the Offeror indicates ‘‘has’’ in paragraph (p</w:t>
      </w:r>
      <w:proofErr w:type="gramStart"/>
      <w:r>
        <w:rPr>
          <w:color w:val="222222"/>
          <w:sz w:val="20"/>
          <w:szCs w:val="20"/>
        </w:rPr>
        <w:t>)(</w:t>
      </w:r>
      <w:proofErr w:type="gramEnd"/>
      <w:r>
        <w:rPr>
          <w:color w:val="222222"/>
          <w:sz w:val="20"/>
          <w:szCs w:val="20"/>
        </w:rPr>
        <w:t xml:space="preserve">1) of this provision, enter the following information: </w:t>
      </w:r>
      <w:r>
        <w:rPr>
          <w:color w:val="222222"/>
          <w:sz w:val="20"/>
          <w:szCs w:val="20"/>
        </w:rPr>
        <w:br/>
      </w:r>
      <w:r>
        <w:rPr>
          <w:color w:val="222222"/>
          <w:sz w:val="20"/>
          <w:szCs w:val="20"/>
        </w:rPr>
        <w:tab/>
      </w:r>
      <w:r>
        <w:rPr>
          <w:color w:val="222222"/>
          <w:sz w:val="20"/>
          <w:szCs w:val="20"/>
        </w:rPr>
        <w:tab/>
        <w:t>Immediate owner CAGE code:</w:t>
      </w:r>
      <w:r>
        <w:rPr>
          <w:color w:val="222222"/>
          <w:sz w:val="20"/>
          <w:szCs w:val="20"/>
        </w:rPr>
        <w:br/>
        <w:t>______</w:t>
      </w:r>
      <w:r>
        <w:rPr>
          <w:color w:val="222222"/>
          <w:sz w:val="20"/>
          <w:szCs w:val="20"/>
        </w:rPr>
        <w:br/>
      </w:r>
      <w:r>
        <w:rPr>
          <w:color w:val="222222"/>
          <w:sz w:val="20"/>
          <w:szCs w:val="20"/>
        </w:rPr>
        <w:tab/>
      </w:r>
      <w:r>
        <w:rPr>
          <w:color w:val="222222"/>
          <w:sz w:val="20"/>
          <w:szCs w:val="20"/>
        </w:rPr>
        <w:tab/>
        <w:t>Immediate owner legal name:</w:t>
      </w:r>
      <w:r>
        <w:rPr>
          <w:color w:val="222222"/>
          <w:sz w:val="20"/>
          <w:szCs w:val="20"/>
        </w:rPr>
        <w:br/>
        <w:t>______ (Do not use a ‘‘doing business as</w:t>
      </w:r>
      <w:r>
        <w:rPr>
          <w:color w:val="222222"/>
          <w:sz w:val="20"/>
          <w:szCs w:val="20"/>
        </w:rPr>
        <w:t xml:space="preserve">’’ name) </w:t>
      </w:r>
      <w:r>
        <w:rPr>
          <w:color w:val="222222"/>
          <w:sz w:val="20"/>
          <w:szCs w:val="20"/>
        </w:rPr>
        <w:br/>
      </w:r>
      <w:r>
        <w:rPr>
          <w:color w:val="222222"/>
          <w:sz w:val="20"/>
          <w:szCs w:val="20"/>
        </w:rPr>
        <w:tab/>
      </w:r>
      <w:r>
        <w:rPr>
          <w:color w:val="222222"/>
          <w:sz w:val="20"/>
          <w:szCs w:val="20"/>
        </w:rPr>
        <w:tab/>
        <w:t xml:space="preserve">Is the immediate owner owned or controlled by another entity: </w:t>
      </w:r>
      <w:r>
        <w:rPr>
          <w:color w:val="222222"/>
          <w:sz w:val="20"/>
          <w:szCs w:val="20"/>
        </w:rPr>
        <w:br/>
        <w:t>______ Yes or ______ No.</w:t>
      </w:r>
      <w:r>
        <w:rPr>
          <w:color w:val="222222"/>
          <w:sz w:val="20"/>
          <w:szCs w:val="20"/>
        </w:rPr>
        <w:br/>
      </w:r>
      <w:r>
        <w:rPr>
          <w:color w:val="222222"/>
          <w:sz w:val="20"/>
          <w:szCs w:val="20"/>
        </w:rPr>
        <w:tab/>
        <w:t>(3)</w:t>
      </w:r>
      <w:r>
        <w:rPr>
          <w:color w:val="222222"/>
          <w:sz w:val="20"/>
          <w:szCs w:val="20"/>
        </w:rPr>
        <w:tab/>
        <w:t>If the Offeror indicates ‘‘yes’’ in paragraph (p</w:t>
      </w:r>
      <w:proofErr w:type="gramStart"/>
      <w:r>
        <w:rPr>
          <w:color w:val="222222"/>
          <w:sz w:val="20"/>
          <w:szCs w:val="20"/>
        </w:rPr>
        <w:t>)(</w:t>
      </w:r>
      <w:proofErr w:type="gramEnd"/>
      <w:r>
        <w:rPr>
          <w:color w:val="222222"/>
          <w:sz w:val="20"/>
          <w:szCs w:val="20"/>
        </w:rPr>
        <w:t>2) of this provision, indicating that the immediate owner is owned or controlled by another entity, t</w:t>
      </w:r>
      <w:r>
        <w:rPr>
          <w:color w:val="222222"/>
          <w:sz w:val="20"/>
          <w:szCs w:val="20"/>
        </w:rPr>
        <w:t>hen enter the following information:</w:t>
      </w:r>
      <w:r>
        <w:rPr>
          <w:color w:val="222222"/>
          <w:sz w:val="20"/>
          <w:szCs w:val="20"/>
        </w:rPr>
        <w:br/>
      </w:r>
      <w:r>
        <w:rPr>
          <w:color w:val="222222"/>
          <w:sz w:val="20"/>
          <w:szCs w:val="20"/>
        </w:rPr>
        <w:tab/>
      </w:r>
      <w:r>
        <w:rPr>
          <w:color w:val="222222"/>
          <w:sz w:val="20"/>
          <w:szCs w:val="20"/>
        </w:rPr>
        <w:tab/>
        <w:t>Highest-level owner CAGE code:</w:t>
      </w:r>
      <w:r>
        <w:rPr>
          <w:color w:val="222222"/>
          <w:sz w:val="20"/>
          <w:szCs w:val="20"/>
        </w:rPr>
        <w:br/>
        <w:t>______</w:t>
      </w:r>
      <w:r>
        <w:rPr>
          <w:color w:val="222222"/>
          <w:sz w:val="20"/>
          <w:szCs w:val="20"/>
        </w:rPr>
        <w:br/>
      </w:r>
      <w:r>
        <w:rPr>
          <w:color w:val="222222"/>
          <w:sz w:val="20"/>
          <w:szCs w:val="20"/>
        </w:rPr>
        <w:tab/>
      </w:r>
      <w:r>
        <w:rPr>
          <w:color w:val="222222"/>
          <w:sz w:val="20"/>
          <w:szCs w:val="20"/>
        </w:rPr>
        <w:tab/>
        <w:t>Highest-level owner legal name:</w:t>
      </w:r>
      <w:r>
        <w:rPr>
          <w:color w:val="222222"/>
          <w:sz w:val="20"/>
          <w:szCs w:val="20"/>
        </w:rPr>
        <w:br/>
      </w:r>
      <w:r>
        <w:rPr>
          <w:color w:val="222222"/>
          <w:sz w:val="20"/>
          <w:szCs w:val="20"/>
        </w:rPr>
        <w:lastRenderedPageBreak/>
        <w:t>______ (Do not use a ‘‘doing business as’’ name)</w:t>
      </w:r>
      <w:r>
        <w:rPr>
          <w:color w:val="222222"/>
          <w:sz w:val="20"/>
          <w:szCs w:val="20"/>
        </w:rPr>
        <w:br/>
        <w:t>(q)</w:t>
      </w:r>
      <w:r>
        <w:rPr>
          <w:color w:val="222222"/>
          <w:sz w:val="20"/>
          <w:szCs w:val="20"/>
        </w:rPr>
        <w:tab/>
        <w:t>Representation by Corporations Regarding Delinquent Tax Liability or a Felony Conviction und</w:t>
      </w:r>
      <w:r>
        <w:rPr>
          <w:color w:val="222222"/>
          <w:sz w:val="20"/>
          <w:szCs w:val="20"/>
        </w:rPr>
        <w:t xml:space="preserve">er any Federal Law. </w:t>
      </w:r>
      <w:r>
        <w:rPr>
          <w:color w:val="222222"/>
          <w:sz w:val="20"/>
          <w:szCs w:val="20"/>
        </w:rPr>
        <w:br/>
      </w:r>
      <w:r>
        <w:rPr>
          <w:color w:val="222222"/>
          <w:sz w:val="20"/>
          <w:szCs w:val="20"/>
        </w:rPr>
        <w:tab/>
        <w:t>(1)</w:t>
      </w:r>
      <w:r>
        <w:rPr>
          <w:color w:val="222222"/>
          <w:sz w:val="20"/>
          <w:szCs w:val="20"/>
        </w:rPr>
        <w:tab/>
        <w:t>As required by sections 744 and 745 of Division E of the Consolidated and Further Continuing Appropriations Act, 2015 (Pub. L. 113–235), and similar provisions, if contained in subsequent appropriations acts, The Government will n</w:t>
      </w:r>
      <w:r>
        <w:rPr>
          <w:color w:val="222222"/>
          <w:sz w:val="20"/>
          <w:szCs w:val="20"/>
        </w:rPr>
        <w:t>ot enter into a contract with any corporation that —</w:t>
      </w:r>
      <w:r>
        <w:rPr>
          <w:color w:val="222222"/>
          <w:sz w:val="20"/>
          <w:szCs w:val="20"/>
        </w:rPr>
        <w:br/>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r>
      <w:r>
        <w:rPr>
          <w:color w:val="222222"/>
          <w:sz w:val="20"/>
          <w:szCs w:val="20"/>
        </w:rPr>
        <w:tab/>
        <w:t>Has any unpaid Federal tax liability that has been assessed, for which all judicial and administrative remedies have been exhausted or have lapsed, and that is not being paid in a timely manner pu</w:t>
      </w:r>
      <w:r>
        <w:rPr>
          <w:color w:val="222222"/>
          <w:sz w:val="20"/>
          <w:szCs w:val="20"/>
        </w:rPr>
        <w:t>rsuant to an agreement with the authority responsible for collecting the tax liability, where the awarding agency is aware of the unpaid tax liability, unless an agency has considered suspension or debarment of the corporation and made a determination that</w:t>
      </w:r>
      <w:r>
        <w:rPr>
          <w:color w:val="222222"/>
          <w:sz w:val="20"/>
          <w:szCs w:val="20"/>
        </w:rPr>
        <w:t xml:space="preserve"> suspension or debarment is not necessary to protect the interests of the Government; or</w:t>
      </w:r>
      <w:r>
        <w:rPr>
          <w:color w:val="222222"/>
          <w:sz w:val="20"/>
          <w:szCs w:val="20"/>
        </w:rPr>
        <w:br/>
      </w:r>
      <w:r>
        <w:rPr>
          <w:color w:val="222222"/>
          <w:sz w:val="20"/>
          <w:szCs w:val="20"/>
        </w:rPr>
        <w:tab/>
      </w:r>
      <w:r>
        <w:rPr>
          <w:color w:val="222222"/>
          <w:sz w:val="20"/>
          <w:szCs w:val="20"/>
        </w:rPr>
        <w:tab/>
        <w:t>(ii)</w:t>
      </w:r>
      <w:r>
        <w:rPr>
          <w:color w:val="222222"/>
          <w:sz w:val="20"/>
          <w:szCs w:val="20"/>
        </w:rPr>
        <w:tab/>
      </w:r>
      <w:r>
        <w:rPr>
          <w:color w:val="222222"/>
          <w:sz w:val="20"/>
          <w:szCs w:val="20"/>
        </w:rPr>
        <w:tab/>
        <w:t>Was convicted of a felony criminal violation under any Federal law within the preceding 24 months, where the awarding agency is aware of the conviction, unless</w:t>
      </w:r>
      <w:r>
        <w:rPr>
          <w:color w:val="222222"/>
          <w:sz w:val="20"/>
          <w:szCs w:val="20"/>
        </w:rPr>
        <w:t xml:space="preserve"> an agency has considered suspension or debarment of the corporation and made a determination that this action is not necessary to protect the interests of the Government.</w:t>
      </w:r>
      <w:r>
        <w:rPr>
          <w:color w:val="222222"/>
          <w:sz w:val="20"/>
          <w:szCs w:val="20"/>
        </w:rPr>
        <w:br/>
      </w:r>
      <w:r>
        <w:rPr>
          <w:color w:val="222222"/>
          <w:sz w:val="20"/>
          <w:szCs w:val="20"/>
        </w:rPr>
        <w:tab/>
        <w:t>(2)</w:t>
      </w:r>
      <w:r>
        <w:rPr>
          <w:color w:val="222222"/>
          <w:sz w:val="20"/>
          <w:szCs w:val="20"/>
        </w:rPr>
        <w:tab/>
        <w:t>The Offeror represents that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 xml:space="preserve">It is ______ </w:t>
      </w:r>
      <w:proofErr w:type="spellStart"/>
      <w:r>
        <w:rPr>
          <w:color w:val="222222"/>
          <w:sz w:val="20"/>
          <w:szCs w:val="20"/>
        </w:rPr>
        <w:t>is</w:t>
      </w:r>
      <w:proofErr w:type="spellEnd"/>
      <w:r>
        <w:rPr>
          <w:color w:val="222222"/>
          <w:sz w:val="20"/>
          <w:szCs w:val="20"/>
        </w:rPr>
        <w:t xml:space="preserve"> not _____ a corporation th</w:t>
      </w:r>
      <w:r>
        <w:rPr>
          <w:color w:val="222222"/>
          <w:sz w:val="20"/>
          <w:szCs w:val="20"/>
        </w:rPr>
        <w:t>at has any unpaid Federal tax liability that has been assessed, for which all judicial and administrative remedies have been exhausted or have lapsed, and that is not being paid in a timely manner pursuant to an agreement with the authority responsible for</w:t>
      </w:r>
      <w:r>
        <w:rPr>
          <w:color w:val="222222"/>
          <w:sz w:val="20"/>
          <w:szCs w:val="20"/>
        </w:rPr>
        <w:t xml:space="preserve"> collecting the tax liability; and</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 xml:space="preserve">It is ______ </w:t>
      </w:r>
      <w:proofErr w:type="spellStart"/>
      <w:r>
        <w:rPr>
          <w:color w:val="222222"/>
          <w:sz w:val="20"/>
          <w:szCs w:val="20"/>
        </w:rPr>
        <w:t>is</w:t>
      </w:r>
      <w:proofErr w:type="spellEnd"/>
      <w:r>
        <w:rPr>
          <w:color w:val="222222"/>
          <w:sz w:val="20"/>
          <w:szCs w:val="20"/>
        </w:rPr>
        <w:t xml:space="preserve"> not ______ a corporation that was convicted of a felony criminal violation under a Federal law within the preceding 24 months.</w:t>
      </w:r>
      <w:r>
        <w:rPr>
          <w:color w:val="222222"/>
          <w:sz w:val="20"/>
          <w:szCs w:val="20"/>
        </w:rPr>
        <w:br/>
        <w:t>(r)</w:t>
      </w:r>
      <w:r>
        <w:rPr>
          <w:color w:val="222222"/>
          <w:sz w:val="20"/>
          <w:szCs w:val="20"/>
        </w:rPr>
        <w:tab/>
        <w:t xml:space="preserve">Predecessor of Offeror. </w:t>
      </w:r>
      <w:proofErr w:type="gramStart"/>
      <w:r>
        <w:rPr>
          <w:color w:val="222222"/>
          <w:sz w:val="20"/>
          <w:szCs w:val="20"/>
        </w:rPr>
        <w:t>(Applies in all solicitations that include</w:t>
      </w:r>
      <w:r>
        <w:rPr>
          <w:color w:val="222222"/>
          <w:sz w:val="20"/>
          <w:szCs w:val="20"/>
        </w:rPr>
        <w:t xml:space="preserve"> the provision at 52.204-16, Commercial and Government Entity Code Reporting.)</w:t>
      </w:r>
      <w:proofErr w:type="gramEnd"/>
      <w:r>
        <w:rPr>
          <w:color w:val="222222"/>
          <w:sz w:val="20"/>
          <w:szCs w:val="20"/>
        </w:rPr>
        <w:t xml:space="preserve"> </w:t>
      </w:r>
      <w:r>
        <w:rPr>
          <w:color w:val="222222"/>
          <w:sz w:val="20"/>
          <w:szCs w:val="20"/>
        </w:rPr>
        <w:br/>
      </w:r>
      <w:r>
        <w:rPr>
          <w:color w:val="222222"/>
          <w:sz w:val="20"/>
          <w:szCs w:val="20"/>
        </w:rPr>
        <w:tab/>
        <w:t>(1)</w:t>
      </w:r>
      <w:r>
        <w:rPr>
          <w:color w:val="222222"/>
          <w:sz w:val="20"/>
          <w:szCs w:val="20"/>
        </w:rPr>
        <w:tab/>
        <w:t>The Offeror represents that it ______ is or ______ is not a successor to a predecessor that held a Federal contract or grant within the last three years.</w:t>
      </w:r>
      <w:r>
        <w:rPr>
          <w:color w:val="222222"/>
          <w:sz w:val="20"/>
          <w:szCs w:val="20"/>
        </w:rPr>
        <w:br/>
      </w:r>
      <w:r>
        <w:rPr>
          <w:color w:val="222222"/>
          <w:sz w:val="20"/>
          <w:szCs w:val="20"/>
        </w:rPr>
        <w:tab/>
        <w:t>(2)</w:t>
      </w:r>
      <w:r>
        <w:rPr>
          <w:color w:val="222222"/>
          <w:sz w:val="20"/>
          <w:szCs w:val="20"/>
        </w:rPr>
        <w:tab/>
        <w:t>If the Offer</w:t>
      </w:r>
      <w:r>
        <w:rPr>
          <w:color w:val="222222"/>
          <w:sz w:val="20"/>
          <w:szCs w:val="20"/>
        </w:rPr>
        <w:t>or has indicated “is” in paragraph (r</w:t>
      </w:r>
      <w:proofErr w:type="gramStart"/>
      <w:r>
        <w:rPr>
          <w:color w:val="222222"/>
          <w:sz w:val="20"/>
          <w:szCs w:val="20"/>
        </w:rPr>
        <w:t>)(</w:t>
      </w:r>
      <w:proofErr w:type="gramEnd"/>
      <w:r>
        <w:rPr>
          <w:color w:val="222222"/>
          <w:sz w:val="20"/>
          <w:szCs w:val="20"/>
        </w:rPr>
        <w:t>1) of this provision, enter the following information for all predecessors that held a Federal contract or grant within the last three years (if more than one predecessor, list in reverse chronological order):</w:t>
      </w:r>
      <w:r>
        <w:rPr>
          <w:color w:val="222222"/>
          <w:sz w:val="20"/>
          <w:szCs w:val="20"/>
        </w:rPr>
        <w:br/>
      </w:r>
      <w:r>
        <w:rPr>
          <w:color w:val="222222"/>
          <w:sz w:val="20"/>
          <w:szCs w:val="20"/>
        </w:rPr>
        <w:tab/>
      </w:r>
      <w:r>
        <w:rPr>
          <w:color w:val="222222"/>
          <w:sz w:val="20"/>
          <w:szCs w:val="20"/>
        </w:rPr>
        <w:tab/>
      </w:r>
      <w:r>
        <w:rPr>
          <w:color w:val="222222"/>
          <w:sz w:val="20"/>
          <w:szCs w:val="20"/>
        </w:rPr>
        <w:tab/>
        <w:t>Pred</w:t>
      </w:r>
      <w:r>
        <w:rPr>
          <w:color w:val="222222"/>
          <w:sz w:val="20"/>
          <w:szCs w:val="20"/>
        </w:rPr>
        <w:t>ecessor CAGE code: ________ (or mark “Unknown”)</w:t>
      </w:r>
      <w:r>
        <w:rPr>
          <w:color w:val="222222"/>
          <w:sz w:val="20"/>
          <w:szCs w:val="20"/>
        </w:rPr>
        <w:br/>
      </w:r>
      <w:r>
        <w:rPr>
          <w:color w:val="222222"/>
          <w:sz w:val="20"/>
          <w:szCs w:val="20"/>
        </w:rPr>
        <w:tab/>
      </w:r>
      <w:r>
        <w:rPr>
          <w:color w:val="222222"/>
          <w:sz w:val="20"/>
          <w:szCs w:val="20"/>
        </w:rPr>
        <w:tab/>
      </w:r>
      <w:r>
        <w:rPr>
          <w:color w:val="222222"/>
          <w:sz w:val="20"/>
          <w:szCs w:val="20"/>
        </w:rPr>
        <w:tab/>
        <w:t>Predecessor legal name: _________________________</w:t>
      </w:r>
      <w:r>
        <w:rPr>
          <w:color w:val="222222"/>
          <w:sz w:val="20"/>
          <w:szCs w:val="20"/>
        </w:rPr>
        <w:br/>
        <w:t>(Do not use a “doing business as” name)</w:t>
      </w:r>
      <w:r>
        <w:rPr>
          <w:color w:val="222222"/>
          <w:sz w:val="20"/>
          <w:szCs w:val="20"/>
        </w:rPr>
        <w:br/>
        <w:t>(s)</w:t>
      </w:r>
      <w:r>
        <w:rPr>
          <w:color w:val="222222"/>
          <w:sz w:val="20"/>
          <w:szCs w:val="20"/>
        </w:rPr>
        <w:tab/>
        <w:t xml:space="preserve">Removed and reserved. </w:t>
      </w:r>
      <w:r>
        <w:rPr>
          <w:color w:val="222222"/>
          <w:sz w:val="20"/>
          <w:szCs w:val="20"/>
        </w:rPr>
        <w:br/>
        <w:t>(t)</w:t>
      </w:r>
      <w:r>
        <w:rPr>
          <w:color w:val="222222"/>
          <w:sz w:val="20"/>
          <w:szCs w:val="20"/>
        </w:rPr>
        <w:tab/>
        <w:t>Public Disclosure of Greenhouse Gas Emissions and Reduction Goals. Applies in all so</w:t>
      </w:r>
      <w:r>
        <w:rPr>
          <w:color w:val="222222"/>
          <w:sz w:val="20"/>
          <w:szCs w:val="20"/>
        </w:rPr>
        <w:t xml:space="preserve">licitations that require offerors to register in SAM (52.212-1(k)). </w:t>
      </w:r>
      <w:r>
        <w:rPr>
          <w:color w:val="222222"/>
          <w:sz w:val="20"/>
          <w:szCs w:val="20"/>
        </w:rPr>
        <w:br/>
      </w:r>
      <w:r>
        <w:rPr>
          <w:color w:val="222222"/>
          <w:sz w:val="20"/>
          <w:szCs w:val="20"/>
        </w:rPr>
        <w:tab/>
        <w:t>(1)</w:t>
      </w:r>
      <w:r>
        <w:rPr>
          <w:color w:val="222222"/>
          <w:sz w:val="20"/>
          <w:szCs w:val="20"/>
        </w:rPr>
        <w:tab/>
        <w:t>This representation shall be completed if the Offeror received $7.5 million or more in contract awards in the prior Federal fiscal year. The representation is optional if the Offeror</w:t>
      </w:r>
      <w:r>
        <w:rPr>
          <w:color w:val="222222"/>
          <w:sz w:val="20"/>
          <w:szCs w:val="20"/>
        </w:rPr>
        <w:t xml:space="preserve"> received less than $7.5 million in Federal contract awards in the prior Federal fiscal year.</w:t>
      </w:r>
      <w:r>
        <w:rPr>
          <w:color w:val="222222"/>
          <w:sz w:val="20"/>
          <w:szCs w:val="20"/>
        </w:rPr>
        <w:br/>
      </w:r>
      <w:r>
        <w:rPr>
          <w:color w:val="222222"/>
          <w:sz w:val="20"/>
          <w:szCs w:val="20"/>
        </w:rPr>
        <w:tab/>
        <w:t>(2)</w:t>
      </w:r>
      <w:r>
        <w:rPr>
          <w:color w:val="222222"/>
          <w:sz w:val="20"/>
          <w:szCs w:val="20"/>
        </w:rPr>
        <w:tab/>
        <w:t>Representation. [Offeror to check applicable block(s) in paragraph (t</w:t>
      </w:r>
      <w:proofErr w:type="gramStart"/>
      <w:r>
        <w:rPr>
          <w:color w:val="222222"/>
          <w:sz w:val="20"/>
          <w:szCs w:val="20"/>
        </w:rPr>
        <w:t>)(</w:t>
      </w:r>
      <w:proofErr w:type="gramEnd"/>
      <w:r>
        <w:rPr>
          <w:color w:val="222222"/>
          <w:sz w:val="20"/>
          <w:szCs w:val="20"/>
        </w:rPr>
        <w:t>2)(</w:t>
      </w:r>
      <w:proofErr w:type="spellStart"/>
      <w:r>
        <w:rPr>
          <w:color w:val="222222"/>
          <w:sz w:val="20"/>
          <w:szCs w:val="20"/>
        </w:rPr>
        <w:t>i</w:t>
      </w:r>
      <w:proofErr w:type="spellEnd"/>
      <w:r>
        <w:rPr>
          <w:color w:val="222222"/>
          <w:sz w:val="20"/>
          <w:szCs w:val="20"/>
        </w:rPr>
        <w:t xml:space="preserve">) and (ii)]. </w:t>
      </w:r>
      <w:r>
        <w:rPr>
          <w:color w:val="222222"/>
          <w:sz w:val="20"/>
          <w:szCs w:val="20"/>
        </w:rPr>
        <w:br/>
      </w:r>
      <w:r>
        <w:rPr>
          <w:color w:val="222222"/>
          <w:sz w:val="20"/>
          <w:szCs w:val="20"/>
        </w:rPr>
        <w:tab/>
      </w:r>
      <w:r>
        <w:rPr>
          <w:color w:val="222222"/>
          <w:sz w:val="20"/>
          <w:szCs w:val="20"/>
        </w:rPr>
        <w:tab/>
      </w:r>
      <w:r>
        <w:rPr>
          <w:color w:val="222222"/>
          <w:sz w:val="20"/>
          <w:szCs w:val="20"/>
        </w:rPr>
        <w:tab/>
        <w:t>(</w:t>
      </w:r>
      <w:proofErr w:type="spellStart"/>
      <w:r>
        <w:rPr>
          <w:color w:val="222222"/>
          <w:sz w:val="20"/>
          <w:szCs w:val="20"/>
        </w:rPr>
        <w:t>i</w:t>
      </w:r>
      <w:proofErr w:type="spellEnd"/>
      <w:r>
        <w:rPr>
          <w:color w:val="222222"/>
          <w:sz w:val="20"/>
          <w:szCs w:val="20"/>
        </w:rPr>
        <w:t>)</w:t>
      </w:r>
      <w:r>
        <w:rPr>
          <w:color w:val="222222"/>
          <w:sz w:val="20"/>
          <w:szCs w:val="20"/>
        </w:rPr>
        <w:tab/>
        <w:t>The Offeror (itself or through its immediate owner or highest</w:t>
      </w:r>
      <w:r>
        <w:rPr>
          <w:color w:val="222222"/>
          <w:sz w:val="20"/>
          <w:szCs w:val="20"/>
        </w:rPr>
        <w:t>-level owner) ______ does, ______ does not publicly disclose greenhouse gas emissions, i.e., makes available on a publicly accessible website the results of a greenhouse gas inventory, performed in accordance with an accounting standard with publicly avail</w:t>
      </w:r>
      <w:r>
        <w:rPr>
          <w:color w:val="222222"/>
          <w:sz w:val="20"/>
          <w:szCs w:val="20"/>
        </w:rPr>
        <w:t xml:space="preserve">able and consistently applied criteria, such as the Greenhouse Gas Protocol Corporate Standard. </w:t>
      </w:r>
      <w:r>
        <w:rPr>
          <w:color w:val="222222"/>
          <w:sz w:val="20"/>
          <w:szCs w:val="20"/>
        </w:rPr>
        <w:br/>
      </w:r>
      <w:r>
        <w:rPr>
          <w:color w:val="222222"/>
          <w:sz w:val="20"/>
          <w:szCs w:val="20"/>
        </w:rPr>
        <w:tab/>
      </w:r>
      <w:r>
        <w:rPr>
          <w:color w:val="222222"/>
          <w:sz w:val="20"/>
          <w:szCs w:val="20"/>
        </w:rPr>
        <w:tab/>
      </w:r>
      <w:r>
        <w:rPr>
          <w:color w:val="222222"/>
          <w:sz w:val="20"/>
          <w:szCs w:val="20"/>
        </w:rPr>
        <w:tab/>
        <w:t>(ii)</w:t>
      </w:r>
      <w:r>
        <w:rPr>
          <w:color w:val="222222"/>
          <w:sz w:val="20"/>
          <w:szCs w:val="20"/>
        </w:rPr>
        <w:tab/>
        <w:t>The Offeror (itself or through its immediate owner or highest-level owner) ______ does, ______ does not publicly disclose a quantitative greenhouse gas</w:t>
      </w:r>
      <w:r>
        <w:rPr>
          <w:color w:val="222222"/>
          <w:sz w:val="20"/>
          <w:szCs w:val="20"/>
        </w:rPr>
        <w:t xml:space="preserve"> emissions reduction goal, i.e., make available on a publicly accessible website a target to reduce absolute emissions or emissions intensity by a specific quantity or percentage. </w:t>
      </w:r>
      <w:r>
        <w:rPr>
          <w:color w:val="222222"/>
          <w:sz w:val="20"/>
          <w:szCs w:val="20"/>
        </w:rPr>
        <w:br/>
      </w:r>
      <w:r>
        <w:rPr>
          <w:color w:val="222222"/>
          <w:sz w:val="20"/>
          <w:szCs w:val="20"/>
        </w:rPr>
        <w:lastRenderedPageBreak/>
        <w:tab/>
      </w:r>
      <w:r>
        <w:rPr>
          <w:color w:val="222222"/>
          <w:sz w:val="20"/>
          <w:szCs w:val="20"/>
        </w:rPr>
        <w:tab/>
      </w:r>
      <w:r>
        <w:rPr>
          <w:color w:val="222222"/>
          <w:sz w:val="20"/>
          <w:szCs w:val="20"/>
        </w:rPr>
        <w:tab/>
        <w:t>(iii)</w:t>
      </w:r>
      <w:r>
        <w:rPr>
          <w:color w:val="222222"/>
          <w:sz w:val="20"/>
          <w:szCs w:val="20"/>
        </w:rPr>
        <w:tab/>
        <w:t>A publicly accessible website includes the Offeror’s own website o</w:t>
      </w:r>
      <w:r>
        <w:rPr>
          <w:color w:val="222222"/>
          <w:sz w:val="20"/>
          <w:szCs w:val="20"/>
        </w:rPr>
        <w:t>r a recognized, third-party greenhouse gas emissions reporting program.</w:t>
      </w:r>
      <w:r>
        <w:rPr>
          <w:color w:val="222222"/>
          <w:sz w:val="20"/>
          <w:szCs w:val="20"/>
        </w:rPr>
        <w:br/>
      </w:r>
      <w:r>
        <w:rPr>
          <w:color w:val="222222"/>
          <w:sz w:val="20"/>
          <w:szCs w:val="20"/>
        </w:rPr>
        <w:tab/>
        <w:t>(3)</w:t>
      </w:r>
      <w:r>
        <w:rPr>
          <w:color w:val="222222"/>
          <w:sz w:val="20"/>
          <w:szCs w:val="20"/>
        </w:rPr>
        <w:tab/>
        <w:t>If the Offeror checked “does” in paragraphs (t</w:t>
      </w:r>
      <w:proofErr w:type="gramStart"/>
      <w:r>
        <w:rPr>
          <w:color w:val="222222"/>
          <w:sz w:val="20"/>
          <w:szCs w:val="20"/>
        </w:rPr>
        <w:t>)(</w:t>
      </w:r>
      <w:proofErr w:type="gramEnd"/>
      <w:r>
        <w:rPr>
          <w:color w:val="222222"/>
          <w:sz w:val="20"/>
          <w:szCs w:val="20"/>
        </w:rPr>
        <w:t>2)(</w:t>
      </w:r>
      <w:proofErr w:type="spellStart"/>
      <w:r>
        <w:rPr>
          <w:color w:val="222222"/>
          <w:sz w:val="20"/>
          <w:szCs w:val="20"/>
        </w:rPr>
        <w:t>i</w:t>
      </w:r>
      <w:proofErr w:type="spellEnd"/>
      <w:r>
        <w:rPr>
          <w:color w:val="222222"/>
          <w:sz w:val="20"/>
          <w:szCs w:val="20"/>
        </w:rPr>
        <w:t xml:space="preserve">) or (t)(2)(ii) of this provision, respectively, the Offeror shall provide the publicly accessible website(s) where greenhouse </w:t>
      </w:r>
      <w:r>
        <w:rPr>
          <w:color w:val="222222"/>
          <w:sz w:val="20"/>
          <w:szCs w:val="20"/>
        </w:rPr>
        <w:t>gas emissions and/or reduction goals are reported:_________________.</w:t>
      </w:r>
      <w:r>
        <w:rPr>
          <w:color w:val="222222"/>
          <w:sz w:val="20"/>
          <w:szCs w:val="20"/>
        </w:rPr>
        <w:br/>
        <w:t>(u)      (1)</w:t>
      </w:r>
      <w:r>
        <w:rPr>
          <w:color w:val="222222"/>
          <w:sz w:val="20"/>
          <w:szCs w:val="20"/>
        </w:rPr>
        <w:tab/>
        <w:t xml:space="preserve">In accordance with section 743 of Division E, Title VII, of the Consolidated and Further Continuing </w:t>
      </w:r>
      <w:r>
        <w:rPr>
          <w:color w:val="222222"/>
          <w:sz w:val="20"/>
          <w:szCs w:val="20"/>
        </w:rPr>
        <w:br/>
      </w:r>
      <w:r>
        <w:rPr>
          <w:color w:val="222222"/>
          <w:sz w:val="20"/>
          <w:szCs w:val="20"/>
        </w:rPr>
        <w:tab/>
      </w:r>
      <w:r>
        <w:rPr>
          <w:color w:val="222222"/>
          <w:sz w:val="20"/>
          <w:szCs w:val="20"/>
        </w:rPr>
        <w:tab/>
        <w:t>Appropriations Act, 2015 (Pub. L. 113-235) and its successor provisions</w:t>
      </w:r>
      <w:r>
        <w:rPr>
          <w:color w:val="222222"/>
          <w:sz w:val="20"/>
          <w:szCs w:val="20"/>
        </w:rPr>
        <w:t xml:space="preserve"> in subsequent appropriations acts (and as extended in continuing resolutions), Government agencies are not permitted to use appropriated (or otherwise made available) funds for contracts with an entity that requires employees or subcontractors of such ent</w:t>
      </w:r>
      <w:r>
        <w:rPr>
          <w:color w:val="222222"/>
          <w:sz w:val="20"/>
          <w:szCs w:val="20"/>
        </w:rPr>
        <w:t>ity seeking to report waste, fraud, or abuse to sign internal confidentiality agreements or statements prohibiting or otherwise restricting such employees or subcontractors from lawfully reporting such waste, fraud, or abuse to a designated investigative o</w:t>
      </w:r>
      <w:r>
        <w:rPr>
          <w:color w:val="222222"/>
          <w:sz w:val="20"/>
          <w:szCs w:val="20"/>
        </w:rPr>
        <w:t>r law enforcement representative of a Federal department or agency authorized to receive such information.</w:t>
      </w:r>
      <w:r>
        <w:rPr>
          <w:color w:val="222222"/>
          <w:sz w:val="20"/>
          <w:szCs w:val="20"/>
        </w:rPr>
        <w:br/>
      </w:r>
      <w:r>
        <w:rPr>
          <w:color w:val="222222"/>
          <w:sz w:val="20"/>
          <w:szCs w:val="20"/>
        </w:rPr>
        <w:tab/>
        <w:t>(2)</w:t>
      </w:r>
      <w:r>
        <w:rPr>
          <w:color w:val="222222"/>
          <w:sz w:val="20"/>
          <w:szCs w:val="20"/>
        </w:rPr>
        <w:tab/>
        <w:t>The prohibition in paragraph (u</w:t>
      </w:r>
      <w:proofErr w:type="gramStart"/>
      <w:r>
        <w:rPr>
          <w:color w:val="222222"/>
          <w:sz w:val="20"/>
          <w:szCs w:val="20"/>
        </w:rPr>
        <w:t>)(</w:t>
      </w:r>
      <w:proofErr w:type="gramEnd"/>
      <w:r>
        <w:rPr>
          <w:color w:val="222222"/>
          <w:sz w:val="20"/>
          <w:szCs w:val="20"/>
        </w:rPr>
        <w:t>1) of this provision does not contravene requirements applicable to Standard Form 312 (Classified Information N</w:t>
      </w:r>
      <w:r>
        <w:rPr>
          <w:color w:val="222222"/>
          <w:sz w:val="20"/>
          <w:szCs w:val="20"/>
        </w:rPr>
        <w:t>ondisclosure Agreement), Form 4414 (Sensitive Compartmented Information Nondisclosure Agreement), or any other form issued by a Federal department or agency governing the nondisclosure of classified information.</w:t>
      </w:r>
      <w:r>
        <w:rPr>
          <w:color w:val="222222"/>
          <w:sz w:val="20"/>
          <w:szCs w:val="20"/>
        </w:rPr>
        <w:br/>
      </w:r>
      <w:r>
        <w:rPr>
          <w:color w:val="222222"/>
          <w:sz w:val="20"/>
          <w:szCs w:val="20"/>
        </w:rPr>
        <w:tab/>
        <w:t>(3)</w:t>
      </w:r>
      <w:r>
        <w:rPr>
          <w:color w:val="222222"/>
          <w:sz w:val="20"/>
          <w:szCs w:val="20"/>
        </w:rPr>
        <w:tab/>
        <w:t>Representation. By submission of its of</w:t>
      </w:r>
      <w:r>
        <w:rPr>
          <w:color w:val="222222"/>
          <w:sz w:val="20"/>
          <w:szCs w:val="20"/>
        </w:rPr>
        <w:t>fer, the Offeror represents that it will not require its employees or subcontractors to sign or comply with internal confidentiality agreements or statements prohibiting or otherwise restricting such employees or subcontractors from lawfully reporting wast</w:t>
      </w:r>
      <w:r>
        <w:rPr>
          <w:color w:val="222222"/>
          <w:sz w:val="20"/>
          <w:szCs w:val="20"/>
        </w:rPr>
        <w:t xml:space="preserve">e, fraud, or abuse related to the performance of a Government contract to a designated investigative or law enforcement representative of a Federal department or agency authorized to receive such information (e.g., agency Office of the Inspector General). </w:t>
      </w:r>
      <w:r>
        <w:rPr>
          <w:color w:val="222222"/>
          <w:sz w:val="20"/>
          <w:szCs w:val="20"/>
        </w:rPr>
        <w:br/>
      </w:r>
    </w:p>
    <w:sectPr w:rsidR="00EF7DB6">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3FA341C"/>
    <w:multiLevelType w:val="multilevel"/>
    <w:tmpl w:val="843ED92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68A1311C"/>
    <w:multiLevelType w:val="multilevel"/>
    <w:tmpl w:val="87C64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20"/>
  <w:characterSpacingControl w:val="doNotCompress"/>
  <w:compat>
    <w:compatSetting w:name="compatibilityMode" w:uri="http://schemas.microsoft.com/office/word" w:val="14"/>
  </w:compat>
  <w:rsids>
    <w:rsidRoot w:val="00EF7DB6"/>
    <w:rsid w:val="004B2636"/>
    <w:rsid w:val="00EF7D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Arial" w:hAnsi="Arial" w:cs="Arial"/>
        <w:color w:val="000000"/>
        <w:sz w:val="22"/>
        <w:szCs w:val="22"/>
        <w:lang w:val="en" w:eastAsia="en-US" w:bidi="ar-SA"/>
      </w:rPr>
    </w:rPrDefault>
    <w:pPrDefault>
      <w:pPr>
        <w:pBdr>
          <w:top w:val="nil"/>
          <w:left w:val="nil"/>
          <w:bottom w:val="nil"/>
          <w:right w:val="nil"/>
          <w:between w:val="nil"/>
        </w:pBd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keepLines/>
      <w:spacing w:before="400" w:after="120"/>
      <w:outlineLvl w:val="0"/>
    </w:pPr>
    <w:rPr>
      <w:sz w:val="40"/>
      <w:szCs w:val="40"/>
    </w:rPr>
  </w:style>
  <w:style w:type="paragraph" w:styleId="Heading2">
    <w:name w:val="heading 2"/>
    <w:basedOn w:val="Normal"/>
    <w:next w:val="Normal"/>
    <w:pPr>
      <w:keepNext/>
      <w:keepLines/>
      <w:spacing w:before="360" w:after="120"/>
      <w:outlineLvl w:val="1"/>
    </w:pPr>
    <w:rPr>
      <w:sz w:val="32"/>
      <w:szCs w:val="32"/>
    </w:rPr>
  </w:style>
  <w:style w:type="paragraph" w:styleId="Heading3">
    <w:name w:val="heading 3"/>
    <w:basedOn w:val="Normal"/>
    <w:next w:val="Normal"/>
    <w:pPr>
      <w:keepNext/>
      <w:keepLines/>
      <w:spacing w:before="320" w:after="80"/>
      <w:outlineLvl w:val="2"/>
    </w:pPr>
    <w:rPr>
      <w:color w:val="434343"/>
      <w:sz w:val="28"/>
      <w:szCs w:val="28"/>
    </w:rPr>
  </w:style>
  <w:style w:type="paragraph" w:styleId="Heading4">
    <w:name w:val="heading 4"/>
    <w:basedOn w:val="Normal"/>
    <w:next w:val="Normal"/>
    <w:pPr>
      <w:keepNext/>
      <w:keepLines/>
      <w:spacing w:before="280" w:after="80"/>
      <w:outlineLvl w:val="3"/>
    </w:pPr>
    <w:rPr>
      <w:color w:val="666666"/>
      <w:sz w:val="24"/>
      <w:szCs w:val="24"/>
    </w:rPr>
  </w:style>
  <w:style w:type="paragraph" w:styleId="Heading5">
    <w:name w:val="heading 5"/>
    <w:basedOn w:val="Normal"/>
    <w:next w:val="Normal"/>
    <w:pPr>
      <w:keepNext/>
      <w:keepLines/>
      <w:spacing w:before="240" w:after="80"/>
      <w:outlineLvl w:val="4"/>
    </w:pPr>
    <w:rPr>
      <w:color w:val="666666"/>
    </w:rPr>
  </w:style>
  <w:style w:type="paragraph" w:styleId="Heading6">
    <w:name w:val="heading 6"/>
    <w:basedOn w:val="Normal"/>
    <w:next w:val="Normal"/>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pPr>
    <w:rPr>
      <w:sz w:val="52"/>
      <w:szCs w:val="52"/>
    </w:rPr>
  </w:style>
  <w:style w:type="paragraph" w:styleId="Subtitle">
    <w:name w:val="Subtitle"/>
    <w:basedOn w:val="Normal"/>
    <w:next w:val="Normal"/>
    <w:pPr>
      <w:keepNext/>
      <w:keepLines/>
      <w:spacing w:after="320"/>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yperlink" Target="http://links.govdelivery.com/track?type=click&amp;enid=ZWFzPTEmbWFpbGluZ2lkPTIwMTcwNTE3LjczNDU4NDExJm1lc3NhZ2VpZD1NREItUFJELUJVTC0yMDE3MDUxNy43MzQ1ODQxMSZkYXRhYmFzZWlkPTEwMDEmc2VyaWFsPTE3ODY1MTY4JmVtYWlsaWQ9YWRhbS5qb25lc0Bnc2EuZ292JnVzZXJpZD1hZGFtLmpvbmVzQGdzYS5nb3YmZmw9JmV4dHJhPU11bHRpdmFyaWF0ZUlkPSYmJg==&amp;&amp;&amp;103&amp;&amp;&amp;https://www.gpo.gov/fdsys/pkg/FR-2016-08-25/pdf/2016-19676.pdf" TargetMode="External"/><Relationship Id="rId3" Type="http://schemas.microsoft.com/office/2007/relationships/stylesWithEffects" Target="stylesWithEffects.xml"/><Relationship Id="rId7" Type="http://schemas.openxmlformats.org/officeDocument/2006/relationships/hyperlink" Target="http://links.govdelivery.com/track?type=click&amp;enid=ZWFzPTEmbWFpbGluZ2lkPTIwMTcwNTE3LjczNDU4NDExJm1lc3NhZ2VpZD1NREItUFJELUJVTC0yMDE3MDUxNy43MzQ1ODQxMSZkYXRhYmFzZWlkPTEwMDEmc2VyaWFsPTE3ODY1MTY4JmVtYWlsaWQ9YWRhbS5qb25lc0Bnc2EuZ292JnVzZXJpZD1hZGFtLmpvbmVzQGdzYS5nb3YmZmw9JmV4dHJhPU11bHRpdmFyaWF0ZUlkPSYmJg==&amp;&amp;&amp;102&amp;&amp;&amp;https://www.gpo.gov/fdsys/pkg/FR-2017-03-30/pdf/2017-06382.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links.govdelivery.com/track?type=click&amp;enid=ZWFzPTEmbWFpbGluZ2lkPTIwMTcwNTE3LjczNDU4NDExJm1lc3NhZ2VpZD1NREItUFJELUJVTC0yMDE3MDUxNy43MzQ1ODQxMSZkYXRhYmFzZWlkPTEwMDEmc2VyaWFsPTE3ODY1MTY4JmVtYWlsaWQ9YWRhbS5qb25lc0Bnc2EuZ292JnVzZXJpZD1hZGFtLmpvbmVzQGdzYS5nb3YmZmw9JmV4dHJhPU11bHRpdmFyaWF0ZUlkPSYmJg==&amp;&amp;&amp;101&amp;&amp;&amp;https://www.congress.gov/115/bills/hjres37/BILLS-115hjres37enr.pdf"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links.govdelivery.com/track?type=click&amp;enid=ZWFzPTEmbWFpbGluZ2lkPTIwMTcwNTE3LjczNDU4NDExJm1lc3NhZ2VpZD1NREItUFJELUJVTC0yMDE3MDUxNy43MzQ1ODQxMSZkYXRhYmFzZWlkPTEwMDEmc2VyaWFsPTE3ODY1MTY4JmVtYWlsaWQ9YWRhbS5qb25lc0Bnc2EuZ292JnVzZXJpZD1hZGFtLmpvbmVzQGdzYS5nb3YmZmw9JmV4dHJhPU11bHRpdmFyaWF0ZUlkPSYmJg==&amp;&amp;&amp;104&amp;&amp;&amp;https://www.gpo.gov/fdsys/pkg/FR-2014-08-05/pdf/2014-18561.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15</Pages>
  <Words>7456</Words>
  <Characters>42500</Characters>
  <Application>Microsoft Office Word</Application>
  <DocSecurity>0</DocSecurity>
  <Lines>354</Lines>
  <Paragraphs>99</Paragraphs>
  <ScaleCrop>false</ScaleCrop>
  <HeadingPairs>
    <vt:vector size="2" baseType="variant">
      <vt:variant>
        <vt:lpstr>Title</vt:lpstr>
      </vt:variant>
      <vt:variant>
        <vt:i4>1</vt:i4>
      </vt:variant>
    </vt:vector>
  </HeadingPairs>
  <TitlesOfParts>
    <vt:vector size="1" baseType="lpstr">
      <vt:lpstr/>
    </vt:vector>
  </TitlesOfParts>
  <Company>General Services Administration</Company>
  <LinksUpToDate>false</LinksUpToDate>
  <CharactersWithSpaces>49857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BridgetRDuffy</dc:creator>
  <cp:lastModifiedBy>BridgetRDuffy</cp:lastModifiedBy>
  <cp:revision>2</cp:revision>
  <dcterms:created xsi:type="dcterms:W3CDTF">2017-10-31T13:42:00Z</dcterms:created>
  <dcterms:modified xsi:type="dcterms:W3CDTF">2017-10-31T13:42:00Z</dcterms:modified>
</cp:coreProperties>
</file>